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6114" w14:textId="1E6F3621" w:rsidR="0088276F" w:rsidRPr="00F9466C" w:rsidRDefault="00460FF2" w:rsidP="00AD6040">
      <w:pPr>
        <w:pStyle w:val="TreA"/>
        <w:jc w:val="center"/>
        <w:rPr>
          <w:b/>
          <w:bCs/>
          <w:sz w:val="24"/>
          <w:szCs w:val="24"/>
        </w:rPr>
      </w:pPr>
      <w:bookmarkStart w:id="0" w:name="_Hlk33128289"/>
      <w:bookmarkStart w:id="1" w:name="OLE_LINK6"/>
      <w:r>
        <w:rPr>
          <w:b/>
          <w:bCs/>
          <w:sz w:val="24"/>
          <w:szCs w:val="24"/>
        </w:rPr>
        <w:t>„</w:t>
      </w:r>
      <w:proofErr w:type="spellStart"/>
      <w:r w:rsidR="00D35CA0">
        <w:rPr>
          <w:b/>
          <w:bCs/>
          <w:sz w:val="24"/>
          <w:szCs w:val="24"/>
        </w:rPr>
        <w:t>Antropocen</w:t>
      </w:r>
      <w:proofErr w:type="spellEnd"/>
      <w:r>
        <w:rPr>
          <w:b/>
          <w:bCs/>
          <w:sz w:val="24"/>
          <w:szCs w:val="24"/>
        </w:rPr>
        <w:t>”</w:t>
      </w:r>
    </w:p>
    <w:p w14:paraId="716A4E58" w14:textId="5C21E09D" w:rsidR="00460FF2" w:rsidRDefault="0088276F" w:rsidP="00460FF2">
      <w:pPr>
        <w:pStyle w:val="TreA"/>
        <w:jc w:val="center"/>
        <w:rPr>
          <w:b/>
          <w:bCs/>
          <w:sz w:val="24"/>
          <w:szCs w:val="24"/>
        </w:rPr>
      </w:pPr>
      <w:r w:rsidRPr="00F9466C">
        <w:rPr>
          <w:b/>
          <w:bCs/>
          <w:sz w:val="24"/>
          <w:szCs w:val="24"/>
        </w:rPr>
        <w:t xml:space="preserve">reż. </w:t>
      </w:r>
      <w:r w:rsidR="00D35CA0">
        <w:rPr>
          <w:b/>
          <w:bCs/>
          <w:sz w:val="24"/>
          <w:szCs w:val="24"/>
        </w:rPr>
        <w:t>Agata Zych</w:t>
      </w:r>
    </w:p>
    <w:p w14:paraId="550B50AC" w14:textId="5F53763B" w:rsidR="0088276F" w:rsidRPr="00F9466C" w:rsidRDefault="00D35CA0" w:rsidP="00460FF2">
      <w:pPr>
        <w:pStyle w:val="Tre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Polska 2020</w:t>
      </w:r>
    </w:p>
    <w:p w14:paraId="2E22C0E3" w14:textId="5ABCAFEC" w:rsidR="0088276F" w:rsidRDefault="0088276F" w:rsidP="00AD6040">
      <w:pPr>
        <w:pStyle w:val="TreA"/>
        <w:rPr>
          <w:sz w:val="24"/>
          <w:szCs w:val="24"/>
        </w:rPr>
      </w:pPr>
    </w:p>
    <w:p w14:paraId="13B5E2DA" w14:textId="77777777" w:rsidR="00754917" w:rsidRPr="00F9466C" w:rsidRDefault="00754917" w:rsidP="00AD6040">
      <w:pPr>
        <w:pStyle w:val="TreA"/>
        <w:rPr>
          <w:sz w:val="24"/>
          <w:szCs w:val="24"/>
        </w:rPr>
      </w:pPr>
    </w:p>
    <w:p w14:paraId="5CD7BE0F" w14:textId="09483A9F" w:rsidR="003E1FD2" w:rsidRDefault="00D35CA0" w:rsidP="00EA737A">
      <w:pPr>
        <w:pStyle w:val="TreA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„</w:t>
      </w:r>
      <w:proofErr w:type="spellStart"/>
      <w:r>
        <w:rPr>
          <w:rFonts w:cs="Times New Roman"/>
          <w:bCs/>
          <w:sz w:val="24"/>
          <w:szCs w:val="24"/>
        </w:rPr>
        <w:t>Antropocen</w:t>
      </w:r>
      <w:proofErr w:type="spellEnd"/>
      <w:r>
        <w:rPr>
          <w:rFonts w:cs="Times New Roman"/>
          <w:bCs/>
          <w:sz w:val="24"/>
          <w:szCs w:val="24"/>
        </w:rPr>
        <w:t xml:space="preserve">” Agaty Zych </w:t>
      </w:r>
      <w:r w:rsidRPr="00F9466C">
        <w:rPr>
          <w:rFonts w:cs="Times New Roman"/>
          <w:bCs/>
          <w:sz w:val="24"/>
          <w:szCs w:val="24"/>
        </w:rPr>
        <w:t>to krótkometrażowy film animowany</w:t>
      </w:r>
      <w:r>
        <w:rPr>
          <w:rFonts w:cs="Times New Roman"/>
          <w:bCs/>
          <w:sz w:val="24"/>
          <w:szCs w:val="24"/>
        </w:rPr>
        <w:t xml:space="preserve"> poruszający temat </w:t>
      </w:r>
      <w:r w:rsidRPr="00D35CA0">
        <w:rPr>
          <w:rFonts w:cs="Times New Roman"/>
          <w:b/>
          <w:sz w:val="24"/>
          <w:szCs w:val="24"/>
        </w:rPr>
        <w:t>negatywnego wpływu człowieka na środowisko naturalne</w:t>
      </w:r>
      <w:r>
        <w:rPr>
          <w:rFonts w:cs="Times New Roman"/>
          <w:bCs/>
          <w:sz w:val="24"/>
          <w:szCs w:val="24"/>
        </w:rPr>
        <w:t xml:space="preserve">. </w:t>
      </w:r>
      <w:r w:rsidR="00EA737A">
        <w:rPr>
          <w:rFonts w:cs="Times New Roman"/>
          <w:bCs/>
          <w:sz w:val="24"/>
          <w:szCs w:val="24"/>
        </w:rPr>
        <w:t>W warstwie audialnej utwór został skomponowany z fragmentów wywiadów na temat ekologii, które przeprowadzone zostały z kilkuletnimi dziećmi. Animowana warstwa wizualna posłużyła natomiast zilustrowaniu samych bohaterów oraz ich naznaczonych dziecięcą wyobraźnią wypowiedzi</w:t>
      </w:r>
      <w:r w:rsidR="00474361">
        <w:rPr>
          <w:rFonts w:cs="Times New Roman"/>
          <w:bCs/>
          <w:sz w:val="24"/>
          <w:szCs w:val="24"/>
        </w:rPr>
        <w:t>. W filmie mamy zatem do czynienia z połącz</w:t>
      </w:r>
      <w:r w:rsidR="00370157">
        <w:rPr>
          <w:rFonts w:cs="Times New Roman"/>
          <w:bCs/>
          <w:sz w:val="24"/>
          <w:szCs w:val="24"/>
        </w:rPr>
        <w:t>e</w:t>
      </w:r>
      <w:r w:rsidR="00474361">
        <w:rPr>
          <w:rFonts w:cs="Times New Roman"/>
          <w:bCs/>
          <w:sz w:val="24"/>
          <w:szCs w:val="24"/>
        </w:rPr>
        <w:t xml:space="preserve">niem materiału niefikcjonalnego (jakim są wywiady) z </w:t>
      </w:r>
      <w:r w:rsidR="00AC654B">
        <w:rPr>
          <w:rFonts w:cs="Times New Roman"/>
          <w:bCs/>
          <w:sz w:val="24"/>
          <w:szCs w:val="24"/>
        </w:rPr>
        <w:t>w pełni</w:t>
      </w:r>
      <w:r w:rsidR="00474361">
        <w:rPr>
          <w:rFonts w:cs="Times New Roman"/>
          <w:bCs/>
          <w:sz w:val="24"/>
          <w:szCs w:val="24"/>
        </w:rPr>
        <w:t xml:space="preserve"> kreacyjnymi treściami animowanymi, co pozwala uznać omawiany obraz za przykład </w:t>
      </w:r>
      <w:r w:rsidR="00474361">
        <w:rPr>
          <w:rFonts w:cs="Times New Roman"/>
          <w:b/>
          <w:sz w:val="24"/>
          <w:szCs w:val="24"/>
        </w:rPr>
        <w:t xml:space="preserve">dokumentu animowanego </w:t>
      </w:r>
      <w:r w:rsidR="00474361">
        <w:rPr>
          <w:rFonts w:cs="Times New Roman"/>
          <w:bCs/>
          <w:sz w:val="24"/>
          <w:szCs w:val="24"/>
        </w:rPr>
        <w:t xml:space="preserve">– hybrydycznej </w:t>
      </w:r>
      <w:r w:rsidR="00AC654B">
        <w:rPr>
          <w:rFonts w:cs="Times New Roman"/>
          <w:bCs/>
          <w:sz w:val="24"/>
          <w:szCs w:val="24"/>
        </w:rPr>
        <w:t xml:space="preserve">formy łączącej w sobie cechy dwóch </w:t>
      </w:r>
      <w:r w:rsidR="009C3E02">
        <w:rPr>
          <w:rFonts w:cs="Times New Roman"/>
          <w:bCs/>
          <w:sz w:val="24"/>
          <w:szCs w:val="24"/>
        </w:rPr>
        <w:t xml:space="preserve">tradycji </w:t>
      </w:r>
      <w:r w:rsidR="00AC654B">
        <w:rPr>
          <w:rFonts w:cs="Times New Roman"/>
          <w:bCs/>
          <w:sz w:val="24"/>
          <w:szCs w:val="24"/>
        </w:rPr>
        <w:t>filmowych</w:t>
      </w:r>
      <w:r w:rsidR="00AC654B">
        <w:rPr>
          <w:rFonts w:cs="Times New Roman"/>
          <w:bCs/>
          <w:sz w:val="24"/>
          <w:szCs w:val="24"/>
        </w:rPr>
        <w:t xml:space="preserve"> </w:t>
      </w:r>
      <w:r w:rsidR="009C3E02">
        <w:rPr>
          <w:rFonts w:cs="Times New Roman"/>
          <w:bCs/>
          <w:sz w:val="24"/>
          <w:szCs w:val="24"/>
        </w:rPr>
        <w:t>niegdy</w:t>
      </w:r>
      <w:r w:rsidR="009C3E02">
        <w:rPr>
          <w:rFonts w:cs="Times New Roman" w:hint="cs"/>
          <w:bCs/>
          <w:sz w:val="24"/>
          <w:szCs w:val="24"/>
        </w:rPr>
        <w:t>ś</w:t>
      </w:r>
      <w:r w:rsidR="00AC654B">
        <w:rPr>
          <w:rFonts w:cs="Times New Roman"/>
          <w:bCs/>
          <w:sz w:val="24"/>
          <w:szCs w:val="24"/>
        </w:rPr>
        <w:t xml:space="preserve"> uznawanych za niemal całkowicie rozbieżne</w:t>
      </w:r>
      <w:r w:rsidR="00D74169">
        <w:rPr>
          <w:rFonts w:cs="Times New Roman"/>
          <w:bCs/>
          <w:sz w:val="24"/>
          <w:szCs w:val="24"/>
        </w:rPr>
        <w:t>. Czerpie on bowiem</w:t>
      </w:r>
      <w:r w:rsidR="00C249E6">
        <w:rPr>
          <w:rFonts w:cs="Times New Roman"/>
          <w:bCs/>
          <w:sz w:val="24"/>
          <w:szCs w:val="24"/>
        </w:rPr>
        <w:t xml:space="preserve"> </w:t>
      </w:r>
      <w:r w:rsidR="00D74169">
        <w:rPr>
          <w:rFonts w:cs="Times New Roman"/>
          <w:bCs/>
          <w:sz w:val="24"/>
          <w:szCs w:val="24"/>
        </w:rPr>
        <w:t>z</w:t>
      </w:r>
      <w:r w:rsidR="009C3E02">
        <w:rPr>
          <w:rFonts w:cs="Times New Roman"/>
          <w:bCs/>
          <w:sz w:val="24"/>
          <w:szCs w:val="24"/>
        </w:rPr>
        <w:t xml:space="preserve"> formuł wypracowanych przez</w:t>
      </w:r>
      <w:r w:rsidR="00D74169">
        <w:rPr>
          <w:rFonts w:cs="Times New Roman"/>
          <w:bCs/>
          <w:sz w:val="24"/>
          <w:szCs w:val="24"/>
        </w:rPr>
        <w:t>:</w:t>
      </w:r>
    </w:p>
    <w:p w14:paraId="1C5BA6E7" w14:textId="33FCB468" w:rsidR="003E1FD2" w:rsidRDefault="003E1FD2" w:rsidP="00EA737A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00A1C204" w14:textId="338C224D" w:rsidR="003E1FD2" w:rsidRDefault="00D74169" w:rsidP="003E1FD2">
      <w:pPr>
        <w:pStyle w:val="TreA"/>
        <w:numPr>
          <w:ilvl w:val="0"/>
          <w:numId w:val="17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f</w:t>
      </w:r>
      <w:r w:rsidR="003E1FD2" w:rsidRPr="00D74169">
        <w:rPr>
          <w:rFonts w:cs="Times New Roman"/>
          <w:b/>
          <w:sz w:val="24"/>
          <w:szCs w:val="24"/>
        </w:rPr>
        <w:t>ilm dokumentaln</w:t>
      </w:r>
      <w:r w:rsidR="009C3E02">
        <w:rPr>
          <w:rFonts w:cs="Times New Roman"/>
          <w:b/>
          <w:sz w:val="24"/>
          <w:szCs w:val="24"/>
        </w:rPr>
        <w:t xml:space="preserve">y </w:t>
      </w:r>
      <w:r w:rsidR="009C3E02" w:rsidRPr="009C3E02">
        <w:rPr>
          <w:rFonts w:cs="Times New Roman"/>
          <w:bCs/>
          <w:sz w:val="24"/>
          <w:szCs w:val="24"/>
        </w:rPr>
        <w:t>–</w:t>
      </w:r>
      <w:r w:rsidR="003E1FD2">
        <w:rPr>
          <w:rFonts w:cs="Times New Roman"/>
          <w:bCs/>
          <w:sz w:val="24"/>
          <w:szCs w:val="24"/>
        </w:rPr>
        <w:t xml:space="preserve"> </w:t>
      </w:r>
      <w:r w:rsidR="009C3E02">
        <w:rPr>
          <w:rFonts w:cs="Times New Roman"/>
          <w:bCs/>
          <w:sz w:val="24"/>
          <w:szCs w:val="24"/>
        </w:rPr>
        <w:t xml:space="preserve">intuicyjnie </w:t>
      </w:r>
      <w:r w:rsidR="003E1FD2">
        <w:rPr>
          <w:rFonts w:cs="Times New Roman"/>
          <w:bCs/>
          <w:sz w:val="24"/>
          <w:szCs w:val="24"/>
        </w:rPr>
        <w:t>utożsamian</w:t>
      </w:r>
      <w:r w:rsidR="009C3E02">
        <w:rPr>
          <w:rFonts w:cs="Times New Roman"/>
          <w:bCs/>
          <w:sz w:val="24"/>
          <w:szCs w:val="24"/>
        </w:rPr>
        <w:t>y</w:t>
      </w:r>
      <w:r w:rsidR="003E1FD2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z</w:t>
      </w:r>
      <w:r w:rsidR="009C3E02">
        <w:rPr>
          <w:rFonts w:cs="Times New Roman"/>
          <w:bCs/>
          <w:sz w:val="24"/>
          <w:szCs w:val="24"/>
        </w:rPr>
        <w:t xml:space="preserve"> obserwacją,</w:t>
      </w:r>
      <w:r>
        <w:rPr>
          <w:rFonts w:cs="Times New Roman"/>
          <w:bCs/>
          <w:sz w:val="24"/>
          <w:szCs w:val="24"/>
        </w:rPr>
        <w:t xml:space="preserve"> tym co rzeczywiste, autentyczne</w:t>
      </w:r>
      <w:r w:rsidR="009C3E02">
        <w:rPr>
          <w:rFonts w:cs="Times New Roman"/>
          <w:bCs/>
          <w:sz w:val="24"/>
          <w:szCs w:val="24"/>
        </w:rPr>
        <w:t xml:space="preserve"> i</w:t>
      </w:r>
      <w:r>
        <w:rPr>
          <w:rFonts w:cs="Times New Roman"/>
          <w:bCs/>
          <w:sz w:val="24"/>
          <w:szCs w:val="24"/>
        </w:rPr>
        <w:t xml:space="preserve"> prawdziwe przy ograniczeniu reżyserskiej ingerencji w świat przedstawiony;</w:t>
      </w:r>
    </w:p>
    <w:p w14:paraId="16E23A30" w14:textId="77777777" w:rsidR="00D74169" w:rsidRDefault="00D74169" w:rsidP="00D74169">
      <w:pPr>
        <w:pStyle w:val="TreA"/>
        <w:ind w:left="720"/>
        <w:jc w:val="both"/>
        <w:rPr>
          <w:rFonts w:cs="Times New Roman"/>
          <w:bCs/>
          <w:sz w:val="24"/>
          <w:szCs w:val="24"/>
        </w:rPr>
      </w:pPr>
    </w:p>
    <w:p w14:paraId="6E201DDB" w14:textId="7055070A" w:rsidR="00D74169" w:rsidRDefault="00D74169" w:rsidP="003E1FD2">
      <w:pPr>
        <w:pStyle w:val="TreA"/>
        <w:numPr>
          <w:ilvl w:val="0"/>
          <w:numId w:val="17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film animowan</w:t>
      </w:r>
      <w:r w:rsidR="009C3E02">
        <w:rPr>
          <w:rFonts w:cs="Times New Roman"/>
          <w:b/>
          <w:sz w:val="24"/>
          <w:szCs w:val="24"/>
        </w:rPr>
        <w:t xml:space="preserve">y </w:t>
      </w:r>
      <w:r w:rsidR="009C3E02" w:rsidRPr="009C3E02">
        <w:rPr>
          <w:rFonts w:cs="Times New Roman"/>
          <w:bCs/>
          <w:sz w:val="24"/>
          <w:szCs w:val="24"/>
        </w:rPr>
        <w:t>–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kojarząc</w:t>
      </w:r>
      <w:r w:rsidR="009C3E02">
        <w:rPr>
          <w:rFonts w:cs="Times New Roman"/>
          <w:bCs/>
          <w:sz w:val="24"/>
          <w:szCs w:val="24"/>
        </w:rPr>
        <w:t>y</w:t>
      </w:r>
      <w:r>
        <w:rPr>
          <w:rFonts w:cs="Times New Roman"/>
          <w:bCs/>
          <w:sz w:val="24"/>
          <w:szCs w:val="24"/>
        </w:rPr>
        <w:t xml:space="preserve"> się z pełn</w:t>
      </w:r>
      <w:r w:rsidR="009C3E02">
        <w:rPr>
          <w:rFonts w:cs="Times New Roman"/>
          <w:bCs/>
          <w:sz w:val="24"/>
          <w:szCs w:val="24"/>
        </w:rPr>
        <w:t>ą</w:t>
      </w:r>
      <w:r>
        <w:rPr>
          <w:rFonts w:cs="Times New Roman"/>
          <w:bCs/>
          <w:sz w:val="24"/>
          <w:szCs w:val="24"/>
        </w:rPr>
        <w:t xml:space="preserve"> dowolnością,</w:t>
      </w:r>
      <w:r w:rsidR="009C3E02">
        <w:rPr>
          <w:rFonts w:cs="Times New Roman"/>
          <w:bCs/>
          <w:sz w:val="24"/>
          <w:szCs w:val="24"/>
        </w:rPr>
        <w:t xml:space="preserve"> kreacją,</w:t>
      </w:r>
      <w:r>
        <w:rPr>
          <w:rFonts w:cs="Times New Roman"/>
          <w:bCs/>
          <w:sz w:val="24"/>
          <w:szCs w:val="24"/>
        </w:rPr>
        <w:t xml:space="preserve"> swobodą twórczą</w:t>
      </w:r>
      <w:r w:rsidR="00EB240F">
        <w:rPr>
          <w:rFonts w:cs="Times New Roman"/>
          <w:bCs/>
          <w:sz w:val="24"/>
          <w:szCs w:val="24"/>
        </w:rPr>
        <w:t xml:space="preserve"> i możliwością kreślenia </w:t>
      </w:r>
      <w:r w:rsidR="009C3E02">
        <w:rPr>
          <w:rFonts w:cs="Times New Roman"/>
          <w:bCs/>
          <w:sz w:val="24"/>
          <w:szCs w:val="24"/>
        </w:rPr>
        <w:t>niemal</w:t>
      </w:r>
      <w:r w:rsidR="00EB240F">
        <w:rPr>
          <w:rFonts w:cs="Times New Roman"/>
          <w:bCs/>
          <w:sz w:val="24"/>
          <w:szCs w:val="24"/>
        </w:rPr>
        <w:t xml:space="preserve"> całkowicie oderwanych od rzeczywistości</w:t>
      </w:r>
      <w:r w:rsidR="009C3E02">
        <w:rPr>
          <w:rFonts w:cs="Times New Roman"/>
          <w:bCs/>
          <w:sz w:val="24"/>
          <w:szCs w:val="24"/>
        </w:rPr>
        <w:t xml:space="preserve"> </w:t>
      </w:r>
      <w:r w:rsidR="009C3E02">
        <w:rPr>
          <w:rFonts w:cs="Times New Roman"/>
          <w:bCs/>
          <w:sz w:val="24"/>
          <w:szCs w:val="24"/>
        </w:rPr>
        <w:t>autorskich wizji</w:t>
      </w:r>
      <w:r w:rsidR="00EB240F">
        <w:rPr>
          <w:rFonts w:cs="Times New Roman"/>
          <w:bCs/>
          <w:sz w:val="24"/>
          <w:szCs w:val="24"/>
        </w:rPr>
        <w:t xml:space="preserve">. </w:t>
      </w:r>
    </w:p>
    <w:p w14:paraId="4987EF58" w14:textId="77777777" w:rsidR="003E1FD2" w:rsidRDefault="003E1FD2" w:rsidP="00EA737A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72E4F7CE" w14:textId="3A513D63" w:rsidR="00474361" w:rsidRPr="00474361" w:rsidRDefault="009C3E02" w:rsidP="00EA737A">
      <w:pPr>
        <w:pStyle w:val="TreA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Pomimo faktu, iż wyrazista odrębność </w:t>
      </w:r>
      <w:r w:rsidR="00754917">
        <w:rPr>
          <w:rFonts w:cs="Times New Roman"/>
          <w:bCs/>
          <w:sz w:val="24"/>
          <w:szCs w:val="24"/>
        </w:rPr>
        <w:t>podobnych klasyfikacji rodzajowych jest dziś poddawana w słuszną wątpliwość,</w:t>
      </w:r>
      <w:r>
        <w:rPr>
          <w:rFonts w:cs="Times New Roman"/>
          <w:bCs/>
          <w:sz w:val="24"/>
          <w:szCs w:val="24"/>
        </w:rPr>
        <w:t xml:space="preserve"> </w:t>
      </w:r>
      <w:r w:rsidR="00D74169">
        <w:rPr>
          <w:rFonts w:cs="Times New Roman"/>
          <w:bCs/>
          <w:sz w:val="24"/>
          <w:szCs w:val="24"/>
        </w:rPr>
        <w:t>„</w:t>
      </w:r>
      <w:proofErr w:type="spellStart"/>
      <w:r w:rsidR="00D74169">
        <w:rPr>
          <w:rFonts w:cs="Times New Roman"/>
          <w:bCs/>
          <w:sz w:val="24"/>
          <w:szCs w:val="24"/>
        </w:rPr>
        <w:t>Antropocen</w:t>
      </w:r>
      <w:proofErr w:type="spellEnd"/>
      <w:r w:rsidR="00D74169">
        <w:rPr>
          <w:rFonts w:cs="Times New Roman"/>
          <w:bCs/>
          <w:sz w:val="24"/>
          <w:szCs w:val="24"/>
        </w:rPr>
        <w:t>”</w:t>
      </w:r>
      <w:r w:rsidR="00C249E6">
        <w:rPr>
          <w:rFonts w:cs="Times New Roman"/>
          <w:bCs/>
          <w:sz w:val="24"/>
          <w:szCs w:val="24"/>
        </w:rPr>
        <w:t xml:space="preserve"> </w:t>
      </w:r>
      <w:r w:rsidR="00754917">
        <w:rPr>
          <w:rFonts w:cs="Times New Roman"/>
          <w:bCs/>
          <w:sz w:val="24"/>
          <w:szCs w:val="24"/>
        </w:rPr>
        <w:t>uznać</w:t>
      </w:r>
      <w:r w:rsidR="00C249E6">
        <w:rPr>
          <w:rFonts w:cs="Times New Roman"/>
          <w:bCs/>
          <w:sz w:val="24"/>
          <w:szCs w:val="24"/>
        </w:rPr>
        <w:t xml:space="preserve"> </w:t>
      </w:r>
      <w:r w:rsidR="00754917">
        <w:rPr>
          <w:rFonts w:cs="Times New Roman"/>
          <w:bCs/>
          <w:sz w:val="24"/>
          <w:szCs w:val="24"/>
        </w:rPr>
        <w:t>należy za utwór</w:t>
      </w:r>
      <w:r w:rsidR="00D74169">
        <w:rPr>
          <w:rFonts w:cs="Times New Roman"/>
          <w:bCs/>
          <w:sz w:val="24"/>
          <w:szCs w:val="24"/>
        </w:rPr>
        <w:t xml:space="preserve"> przekraczający</w:t>
      </w:r>
      <w:r w:rsidR="00C249E6">
        <w:rPr>
          <w:rFonts w:cs="Times New Roman"/>
          <w:bCs/>
          <w:sz w:val="24"/>
          <w:szCs w:val="24"/>
        </w:rPr>
        <w:t xml:space="preserve"> utart</w:t>
      </w:r>
      <w:r w:rsidR="00D74169">
        <w:rPr>
          <w:rFonts w:cs="Times New Roman"/>
          <w:bCs/>
          <w:sz w:val="24"/>
          <w:szCs w:val="24"/>
        </w:rPr>
        <w:t>e</w:t>
      </w:r>
      <w:r w:rsidR="00C249E6">
        <w:rPr>
          <w:rFonts w:cs="Times New Roman"/>
          <w:bCs/>
          <w:sz w:val="24"/>
          <w:szCs w:val="24"/>
        </w:rPr>
        <w:t xml:space="preserve"> </w:t>
      </w:r>
      <w:r w:rsidR="00B17499">
        <w:rPr>
          <w:rFonts w:cs="Times New Roman"/>
          <w:bCs/>
          <w:sz w:val="24"/>
          <w:szCs w:val="24"/>
        </w:rPr>
        <w:t>podział</w:t>
      </w:r>
      <w:r w:rsidR="00D74169">
        <w:rPr>
          <w:rFonts w:cs="Times New Roman"/>
          <w:bCs/>
          <w:sz w:val="24"/>
          <w:szCs w:val="24"/>
        </w:rPr>
        <w:t>y</w:t>
      </w:r>
      <w:r w:rsidR="00C249E6">
        <w:rPr>
          <w:rFonts w:cs="Times New Roman"/>
          <w:bCs/>
          <w:sz w:val="24"/>
          <w:szCs w:val="24"/>
        </w:rPr>
        <w:t xml:space="preserve"> </w:t>
      </w:r>
      <w:r w:rsidR="00B17499">
        <w:rPr>
          <w:rFonts w:cs="Times New Roman"/>
          <w:bCs/>
          <w:sz w:val="24"/>
          <w:szCs w:val="24"/>
        </w:rPr>
        <w:t>gatunkowo-rodzajow</w:t>
      </w:r>
      <w:r w:rsidR="00D74169">
        <w:rPr>
          <w:rFonts w:cs="Times New Roman"/>
          <w:bCs/>
          <w:sz w:val="24"/>
          <w:szCs w:val="24"/>
        </w:rPr>
        <w:t>e –</w:t>
      </w:r>
      <w:r w:rsidR="00C249E6">
        <w:rPr>
          <w:rFonts w:cs="Times New Roman"/>
          <w:bCs/>
          <w:sz w:val="24"/>
          <w:szCs w:val="24"/>
        </w:rPr>
        <w:t xml:space="preserve"> dzieł</w:t>
      </w:r>
      <w:r w:rsidR="00754917">
        <w:rPr>
          <w:rFonts w:cs="Times New Roman"/>
          <w:bCs/>
          <w:sz w:val="24"/>
          <w:szCs w:val="24"/>
        </w:rPr>
        <w:t>o</w:t>
      </w:r>
      <w:r w:rsidR="00C249E6">
        <w:rPr>
          <w:rFonts w:cs="Times New Roman"/>
          <w:bCs/>
          <w:sz w:val="24"/>
          <w:szCs w:val="24"/>
        </w:rPr>
        <w:t xml:space="preserve"> balansując</w:t>
      </w:r>
      <w:r w:rsidR="00754917">
        <w:rPr>
          <w:rFonts w:cs="Times New Roman"/>
          <w:bCs/>
          <w:sz w:val="24"/>
          <w:szCs w:val="24"/>
        </w:rPr>
        <w:t>e</w:t>
      </w:r>
      <w:r w:rsidR="00C249E6">
        <w:rPr>
          <w:rFonts w:cs="Times New Roman"/>
          <w:bCs/>
          <w:sz w:val="24"/>
          <w:szCs w:val="24"/>
        </w:rPr>
        <w:t xml:space="preserve"> na granicy tego co realne i wyobrażone. </w:t>
      </w:r>
    </w:p>
    <w:p w14:paraId="01DDF590" w14:textId="77777777" w:rsidR="00474361" w:rsidRDefault="00474361" w:rsidP="00EA737A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021A5CB5" w14:textId="46F52E53" w:rsidR="00EB240F" w:rsidRDefault="00AC654B" w:rsidP="00B17499">
      <w:pPr>
        <w:pStyle w:val="TreA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Kluczowe dla interpretacji filmu jest zawarte w tytule </w:t>
      </w:r>
      <w:r w:rsidRPr="00C249E6">
        <w:rPr>
          <w:rFonts w:cs="Times New Roman"/>
          <w:b/>
          <w:sz w:val="24"/>
          <w:szCs w:val="24"/>
        </w:rPr>
        <w:t xml:space="preserve">pojęcie </w:t>
      </w:r>
      <w:proofErr w:type="spellStart"/>
      <w:r w:rsidRPr="00C249E6">
        <w:rPr>
          <w:rFonts w:cs="Times New Roman"/>
          <w:b/>
          <w:sz w:val="24"/>
          <w:szCs w:val="24"/>
        </w:rPr>
        <w:t>antropocenu</w:t>
      </w:r>
      <w:proofErr w:type="spellEnd"/>
      <w:r w:rsidR="00370157">
        <w:rPr>
          <w:rFonts w:cs="Times New Roman"/>
          <w:b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czyli proponowanej przez wiele środowisk naukowych nowej epoki geologicznej </w:t>
      </w:r>
      <w:r w:rsidRPr="00AC654B">
        <w:rPr>
          <w:rFonts w:cs="Times New Roman"/>
          <w:bCs/>
          <w:sz w:val="24"/>
          <w:szCs w:val="24"/>
        </w:rPr>
        <w:t>datowan</w:t>
      </w:r>
      <w:r>
        <w:rPr>
          <w:rFonts w:cs="Times New Roman"/>
          <w:bCs/>
          <w:sz w:val="24"/>
          <w:szCs w:val="24"/>
        </w:rPr>
        <w:t>ej</w:t>
      </w:r>
      <w:r w:rsidRPr="00AC654B">
        <w:rPr>
          <w:rFonts w:cs="Times New Roman"/>
          <w:bCs/>
          <w:sz w:val="24"/>
          <w:szCs w:val="24"/>
        </w:rPr>
        <w:t xml:space="preserve"> od początk</w:t>
      </w:r>
      <w:r w:rsidR="00013712">
        <w:rPr>
          <w:rFonts w:cs="Times New Roman"/>
          <w:bCs/>
          <w:sz w:val="24"/>
          <w:szCs w:val="24"/>
        </w:rPr>
        <w:t>ów</w:t>
      </w:r>
      <w:r w:rsidRPr="00AC654B">
        <w:rPr>
          <w:rFonts w:cs="Times New Roman"/>
          <w:bCs/>
          <w:sz w:val="24"/>
          <w:szCs w:val="24"/>
        </w:rPr>
        <w:t xml:space="preserve"> znaczącego wpływu człowieka na geologię i ekosystemy Ziemi</w:t>
      </w:r>
      <w:r w:rsidR="00DD3C90">
        <w:rPr>
          <w:rFonts w:cs="Times New Roman"/>
          <w:bCs/>
          <w:sz w:val="24"/>
          <w:szCs w:val="24"/>
        </w:rPr>
        <w:t xml:space="preserve">. Nawiązująca do języka starogreckiego nazwa </w:t>
      </w:r>
      <w:r w:rsidR="00DD3C90" w:rsidRPr="00B17499">
        <w:rPr>
          <w:rFonts w:cs="Times New Roman"/>
          <w:b/>
          <w:sz w:val="24"/>
          <w:szCs w:val="24"/>
        </w:rPr>
        <w:t>(</w:t>
      </w:r>
      <w:proofErr w:type="spellStart"/>
      <w:r w:rsidR="00DD3C90" w:rsidRPr="00B17499">
        <w:rPr>
          <w:rFonts w:cs="Times New Roman"/>
          <w:b/>
          <w:i/>
          <w:iCs/>
          <w:sz w:val="24"/>
          <w:szCs w:val="24"/>
        </w:rPr>
        <w:t>a</w:t>
      </w:r>
      <w:r w:rsidR="00DD3C90" w:rsidRPr="00B17499">
        <w:rPr>
          <w:rFonts w:cs="Times New Roman"/>
          <w:b/>
          <w:i/>
          <w:iCs/>
          <w:sz w:val="24"/>
          <w:szCs w:val="24"/>
        </w:rPr>
        <w:t>nthropos</w:t>
      </w:r>
      <w:proofErr w:type="spellEnd"/>
      <w:r w:rsidR="00DD3C90" w:rsidRPr="00B17499">
        <w:rPr>
          <w:rFonts w:cs="Times New Roman"/>
          <w:b/>
          <w:sz w:val="24"/>
          <w:szCs w:val="24"/>
        </w:rPr>
        <w:t>-</w:t>
      </w:r>
      <w:r w:rsidR="00DD3C90" w:rsidRPr="00B17499">
        <w:rPr>
          <w:rFonts w:cs="Times New Roman"/>
          <w:b/>
          <w:sz w:val="24"/>
          <w:szCs w:val="24"/>
        </w:rPr>
        <w:t>człowiek</w:t>
      </w:r>
      <w:r w:rsidR="00DD3C90" w:rsidRPr="00B17499">
        <w:rPr>
          <w:rFonts w:cs="Times New Roman"/>
          <w:b/>
          <w:sz w:val="24"/>
          <w:szCs w:val="24"/>
        </w:rPr>
        <w:t xml:space="preserve">; </w:t>
      </w:r>
      <w:proofErr w:type="spellStart"/>
      <w:r w:rsidR="00DD3C90" w:rsidRPr="00B17499">
        <w:rPr>
          <w:rFonts w:cs="Times New Roman"/>
          <w:b/>
          <w:i/>
          <w:iCs/>
          <w:sz w:val="24"/>
          <w:szCs w:val="24"/>
        </w:rPr>
        <w:t>kainos</w:t>
      </w:r>
      <w:proofErr w:type="spellEnd"/>
      <w:r w:rsidR="00DD3C90" w:rsidRPr="00B17499">
        <w:rPr>
          <w:rFonts w:cs="Times New Roman"/>
          <w:b/>
          <w:sz w:val="24"/>
          <w:szCs w:val="24"/>
        </w:rPr>
        <w:t>-</w:t>
      </w:r>
      <w:r w:rsidR="00DD3C90" w:rsidRPr="00B17499">
        <w:rPr>
          <w:rFonts w:cs="Times New Roman"/>
          <w:b/>
          <w:sz w:val="24"/>
          <w:szCs w:val="24"/>
        </w:rPr>
        <w:t>nowy</w:t>
      </w:r>
      <w:r w:rsidR="00DD3C90" w:rsidRPr="00B17499">
        <w:rPr>
          <w:rFonts w:cs="Times New Roman"/>
          <w:b/>
          <w:sz w:val="24"/>
          <w:szCs w:val="24"/>
        </w:rPr>
        <w:t>)</w:t>
      </w:r>
      <w:r w:rsidR="00DD3C90">
        <w:rPr>
          <w:rFonts w:cs="Times New Roman"/>
          <w:bCs/>
          <w:sz w:val="24"/>
          <w:szCs w:val="24"/>
        </w:rPr>
        <w:t xml:space="preserve"> ma wskazywać na gwałtowne zmiany w </w:t>
      </w:r>
      <w:r w:rsidR="00DD3C90" w:rsidRPr="00DD3C90">
        <w:rPr>
          <w:rFonts w:cs="Times New Roman"/>
          <w:bCs/>
          <w:sz w:val="24"/>
          <w:szCs w:val="24"/>
        </w:rPr>
        <w:t>funkcjonowani</w:t>
      </w:r>
      <w:r w:rsidR="00DD3C90">
        <w:rPr>
          <w:rFonts w:cs="Times New Roman"/>
          <w:bCs/>
          <w:sz w:val="24"/>
          <w:szCs w:val="24"/>
        </w:rPr>
        <w:t>u</w:t>
      </w:r>
      <w:r w:rsidR="00DD3C90" w:rsidRPr="00DD3C90">
        <w:rPr>
          <w:rFonts w:cs="Times New Roman"/>
          <w:bCs/>
          <w:sz w:val="24"/>
          <w:szCs w:val="24"/>
        </w:rPr>
        <w:t xml:space="preserve"> procesów przyrodniczych zachodzących</w:t>
      </w:r>
      <w:r w:rsidR="00DD3C90">
        <w:rPr>
          <w:rFonts w:cs="Times New Roman"/>
          <w:bCs/>
          <w:sz w:val="24"/>
          <w:szCs w:val="24"/>
        </w:rPr>
        <w:t xml:space="preserve"> na naszej planecie, które na przestrzeni stuleci powodowan</w:t>
      </w:r>
      <w:r w:rsidR="00013712">
        <w:rPr>
          <w:rFonts w:cs="Times New Roman"/>
          <w:bCs/>
          <w:sz w:val="24"/>
          <w:szCs w:val="24"/>
        </w:rPr>
        <w:t>e</w:t>
      </w:r>
      <w:r w:rsidR="00DD3C90">
        <w:rPr>
          <w:rFonts w:cs="Times New Roman"/>
          <w:bCs/>
          <w:sz w:val="24"/>
          <w:szCs w:val="24"/>
        </w:rPr>
        <w:t xml:space="preserve"> były przez postępującą urbanizację, eksploatację paliw kopalnych, zanieczyszczenie środowiska </w:t>
      </w:r>
      <w:r w:rsidR="00C249E6">
        <w:rPr>
          <w:rFonts w:cs="Times New Roman"/>
          <w:bCs/>
          <w:sz w:val="24"/>
          <w:szCs w:val="24"/>
        </w:rPr>
        <w:t>oraz</w:t>
      </w:r>
      <w:r w:rsidR="00DD3C90">
        <w:rPr>
          <w:rFonts w:cs="Times New Roman"/>
          <w:bCs/>
          <w:sz w:val="24"/>
          <w:szCs w:val="24"/>
        </w:rPr>
        <w:t xml:space="preserve"> emisję gazów cieplarnianych.</w:t>
      </w:r>
      <w:r w:rsidR="00C249E6">
        <w:rPr>
          <w:rFonts w:cs="Times New Roman"/>
          <w:bCs/>
          <w:sz w:val="24"/>
          <w:szCs w:val="24"/>
        </w:rPr>
        <w:t xml:space="preserve"> </w:t>
      </w:r>
      <w:r w:rsidR="00370157">
        <w:rPr>
          <w:rFonts w:cs="Times New Roman"/>
          <w:bCs/>
          <w:sz w:val="24"/>
          <w:szCs w:val="24"/>
        </w:rPr>
        <w:t>Specjalistyczne</w:t>
      </w:r>
      <w:r w:rsidR="00C249E6">
        <w:rPr>
          <w:rFonts w:cs="Times New Roman"/>
          <w:bCs/>
          <w:sz w:val="24"/>
          <w:szCs w:val="24"/>
        </w:rPr>
        <w:t xml:space="preserve"> pojęci</w:t>
      </w:r>
      <w:r w:rsidR="00370157">
        <w:rPr>
          <w:rFonts w:cs="Times New Roman"/>
          <w:bCs/>
          <w:sz w:val="24"/>
          <w:szCs w:val="24"/>
        </w:rPr>
        <w:t>e naukowe</w:t>
      </w:r>
      <w:r w:rsidR="00C249E6">
        <w:rPr>
          <w:rFonts w:cs="Times New Roman"/>
          <w:bCs/>
          <w:sz w:val="24"/>
          <w:szCs w:val="24"/>
        </w:rPr>
        <w:t xml:space="preserve"> </w:t>
      </w:r>
      <w:r w:rsidR="00B17499">
        <w:rPr>
          <w:rFonts w:cs="Times New Roman"/>
          <w:bCs/>
          <w:sz w:val="24"/>
          <w:szCs w:val="24"/>
        </w:rPr>
        <w:t xml:space="preserve">zostaje </w:t>
      </w:r>
      <w:r w:rsidR="00C249E6">
        <w:rPr>
          <w:rFonts w:cs="Times New Roman"/>
          <w:bCs/>
          <w:sz w:val="24"/>
          <w:szCs w:val="24"/>
        </w:rPr>
        <w:t>w filmie</w:t>
      </w:r>
      <w:r w:rsidR="00C249E6">
        <w:rPr>
          <w:rFonts w:cs="Times New Roman"/>
          <w:bCs/>
          <w:sz w:val="24"/>
          <w:szCs w:val="24"/>
        </w:rPr>
        <w:t xml:space="preserve"> Agaty Zych zderzon</w:t>
      </w:r>
      <w:r w:rsidR="00370157">
        <w:rPr>
          <w:rFonts w:cs="Times New Roman"/>
          <w:bCs/>
          <w:sz w:val="24"/>
          <w:szCs w:val="24"/>
        </w:rPr>
        <w:t>e</w:t>
      </w:r>
      <w:r w:rsidR="00C249E6">
        <w:rPr>
          <w:rFonts w:cs="Times New Roman"/>
          <w:bCs/>
          <w:sz w:val="24"/>
          <w:szCs w:val="24"/>
        </w:rPr>
        <w:t xml:space="preserve"> z </w:t>
      </w:r>
      <w:r w:rsidR="00C249E6" w:rsidRPr="00B17499">
        <w:rPr>
          <w:rFonts w:cs="Times New Roman"/>
          <w:b/>
          <w:sz w:val="24"/>
          <w:szCs w:val="24"/>
        </w:rPr>
        <w:t>dziecięcym spojrzeniem</w:t>
      </w:r>
      <w:r w:rsidR="00C249E6">
        <w:rPr>
          <w:rFonts w:cs="Times New Roman"/>
          <w:bCs/>
          <w:sz w:val="24"/>
          <w:szCs w:val="24"/>
        </w:rPr>
        <w:t xml:space="preserve"> na skomplikowane problemy związane zagrożeniami dla świata przyrody.</w:t>
      </w:r>
      <w:r w:rsidR="00B17499">
        <w:rPr>
          <w:rFonts w:cs="Times New Roman"/>
          <w:bCs/>
          <w:sz w:val="24"/>
          <w:szCs w:val="24"/>
        </w:rPr>
        <w:t xml:space="preserve"> </w:t>
      </w:r>
    </w:p>
    <w:p w14:paraId="55DF2FC3" w14:textId="6E38412D" w:rsidR="00013712" w:rsidRDefault="00013712" w:rsidP="00B17499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7F29466B" w14:textId="0C99F635" w:rsidR="00013712" w:rsidRDefault="00D223EC" w:rsidP="00B17499">
      <w:pPr>
        <w:pStyle w:val="TreA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Konstrukcja narracyjna </w:t>
      </w:r>
      <w:r w:rsidR="00013712">
        <w:rPr>
          <w:rFonts w:cs="Times New Roman"/>
          <w:bCs/>
          <w:sz w:val="24"/>
          <w:szCs w:val="24"/>
        </w:rPr>
        <w:t>filmu</w:t>
      </w:r>
      <w:r>
        <w:rPr>
          <w:rFonts w:cs="Times New Roman"/>
          <w:bCs/>
          <w:sz w:val="24"/>
          <w:szCs w:val="24"/>
        </w:rPr>
        <w:t xml:space="preserve"> w dużej mierze</w:t>
      </w:r>
      <w:r w:rsidR="00013712">
        <w:rPr>
          <w:rFonts w:cs="Times New Roman"/>
          <w:bCs/>
          <w:sz w:val="24"/>
          <w:szCs w:val="24"/>
        </w:rPr>
        <w:t xml:space="preserve"> oparta została o następujące po sobie krótkie wypowiedzi bohaterów, którzy z zaangażowaniem </w:t>
      </w:r>
      <w:r>
        <w:rPr>
          <w:rFonts w:cs="Times New Roman"/>
          <w:bCs/>
          <w:sz w:val="24"/>
          <w:szCs w:val="24"/>
        </w:rPr>
        <w:t xml:space="preserve">i właściwą im dziecięcą wrażliwością </w:t>
      </w:r>
      <w:r w:rsidR="00013712">
        <w:rPr>
          <w:rFonts w:cs="Times New Roman"/>
          <w:bCs/>
          <w:sz w:val="24"/>
          <w:szCs w:val="24"/>
        </w:rPr>
        <w:t>opowiadają o</w:t>
      </w:r>
      <w:r>
        <w:rPr>
          <w:rFonts w:cs="Times New Roman"/>
          <w:bCs/>
          <w:sz w:val="24"/>
          <w:szCs w:val="24"/>
        </w:rPr>
        <w:t xml:space="preserve"> różnych zagadnieniach związanych z </w:t>
      </w:r>
      <w:r w:rsidRPr="00D223EC">
        <w:rPr>
          <w:rFonts w:cs="Times New Roman"/>
          <w:b/>
          <w:sz w:val="24"/>
          <w:szCs w:val="24"/>
        </w:rPr>
        <w:t>dewastacją środowiska naturalnego</w:t>
      </w:r>
      <w:r>
        <w:rPr>
          <w:rFonts w:cs="Times New Roman"/>
          <w:b/>
          <w:sz w:val="24"/>
          <w:szCs w:val="24"/>
        </w:rPr>
        <w:t xml:space="preserve"> </w:t>
      </w:r>
      <w:r w:rsidRPr="00D223EC">
        <w:rPr>
          <w:rFonts w:cs="Times New Roman"/>
          <w:bCs/>
          <w:sz w:val="24"/>
          <w:szCs w:val="24"/>
        </w:rPr>
        <w:t>oraz</w:t>
      </w: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działaniami mogącymi ograniczyć jej skutki</w:t>
      </w:r>
      <w:r>
        <w:rPr>
          <w:rFonts w:cs="Times New Roman"/>
          <w:bCs/>
          <w:sz w:val="24"/>
          <w:szCs w:val="24"/>
        </w:rPr>
        <w:t>. Wspominane przez nich zagrożenia to m.in.:</w:t>
      </w:r>
    </w:p>
    <w:p w14:paraId="1C9B4668" w14:textId="1E217EC8" w:rsidR="00013712" w:rsidRDefault="00013712" w:rsidP="00B17499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5CF59051" w14:textId="7C52A31B" w:rsidR="00D223EC" w:rsidRDefault="00D223EC" w:rsidP="00D223EC">
      <w:pPr>
        <w:pStyle w:val="TreA"/>
        <w:numPr>
          <w:ilvl w:val="0"/>
          <w:numId w:val="19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niszczeni</w:t>
      </w:r>
      <w:r>
        <w:rPr>
          <w:rFonts w:cs="Times New Roman"/>
          <w:bCs/>
          <w:sz w:val="24"/>
          <w:szCs w:val="24"/>
        </w:rPr>
        <w:t>e</w:t>
      </w:r>
      <w:r>
        <w:rPr>
          <w:rFonts w:cs="Times New Roman"/>
          <w:bCs/>
          <w:sz w:val="24"/>
          <w:szCs w:val="24"/>
        </w:rPr>
        <w:t xml:space="preserve"> siedlisk </w:t>
      </w:r>
      <w:r>
        <w:rPr>
          <w:rFonts w:cs="Times New Roman"/>
          <w:bCs/>
          <w:sz w:val="24"/>
          <w:szCs w:val="24"/>
        </w:rPr>
        <w:t>dziko żyjących</w:t>
      </w:r>
      <w:r>
        <w:rPr>
          <w:rFonts w:cs="Times New Roman"/>
          <w:bCs/>
          <w:sz w:val="24"/>
          <w:szCs w:val="24"/>
        </w:rPr>
        <w:t xml:space="preserve"> zwierząt</w:t>
      </w:r>
      <w:r w:rsidR="00763E9B">
        <w:rPr>
          <w:rFonts w:cs="Times New Roman"/>
          <w:bCs/>
          <w:sz w:val="24"/>
          <w:szCs w:val="24"/>
        </w:rPr>
        <w:t>;</w:t>
      </w:r>
      <w:r w:rsidR="00370157">
        <w:rPr>
          <w:rFonts w:cs="Times New Roman"/>
          <w:bCs/>
          <w:sz w:val="24"/>
          <w:szCs w:val="24"/>
        </w:rPr>
        <w:t xml:space="preserve"> </w:t>
      </w:r>
    </w:p>
    <w:p w14:paraId="5D46ED86" w14:textId="79B44551" w:rsidR="00D223EC" w:rsidRPr="00D223EC" w:rsidRDefault="00D223EC" w:rsidP="00D223EC">
      <w:pPr>
        <w:pStyle w:val="TreA"/>
        <w:numPr>
          <w:ilvl w:val="0"/>
          <w:numId w:val="19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negatywn</w:t>
      </w:r>
      <w:r>
        <w:rPr>
          <w:rFonts w:cs="Times New Roman"/>
          <w:bCs/>
          <w:sz w:val="24"/>
          <w:szCs w:val="24"/>
        </w:rPr>
        <w:t>e</w:t>
      </w:r>
      <w:r>
        <w:rPr>
          <w:rFonts w:cs="Times New Roman"/>
          <w:bCs/>
          <w:sz w:val="24"/>
          <w:szCs w:val="24"/>
        </w:rPr>
        <w:t xml:space="preserve"> skutk</w:t>
      </w:r>
      <w:r>
        <w:rPr>
          <w:rFonts w:cs="Times New Roman"/>
          <w:bCs/>
          <w:sz w:val="24"/>
          <w:szCs w:val="24"/>
        </w:rPr>
        <w:t>i</w:t>
      </w:r>
      <w:r>
        <w:rPr>
          <w:rFonts w:cs="Times New Roman"/>
          <w:bCs/>
          <w:sz w:val="24"/>
          <w:szCs w:val="24"/>
        </w:rPr>
        <w:t xml:space="preserve"> ocieplenia klimatu</w:t>
      </w:r>
      <w:r w:rsidR="00763E9B">
        <w:rPr>
          <w:rFonts w:cs="Times New Roman"/>
          <w:bCs/>
          <w:sz w:val="24"/>
          <w:szCs w:val="24"/>
        </w:rPr>
        <w:t>;</w:t>
      </w:r>
    </w:p>
    <w:p w14:paraId="05131516" w14:textId="19EA25DF" w:rsidR="00D223EC" w:rsidRDefault="00D223EC" w:rsidP="00D223EC">
      <w:pPr>
        <w:pStyle w:val="TreA"/>
        <w:numPr>
          <w:ilvl w:val="0"/>
          <w:numId w:val="19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zaśmiecani</w:t>
      </w:r>
      <w:r>
        <w:rPr>
          <w:rFonts w:cs="Times New Roman"/>
          <w:bCs/>
          <w:sz w:val="24"/>
          <w:szCs w:val="24"/>
        </w:rPr>
        <w:t>e</w:t>
      </w:r>
      <w:r>
        <w:rPr>
          <w:rFonts w:cs="Times New Roman"/>
          <w:bCs/>
          <w:sz w:val="24"/>
          <w:szCs w:val="24"/>
        </w:rPr>
        <w:t xml:space="preserve"> oceanów</w:t>
      </w:r>
      <w:r w:rsidR="00754917">
        <w:rPr>
          <w:rFonts w:cs="Times New Roman"/>
          <w:bCs/>
          <w:sz w:val="24"/>
          <w:szCs w:val="24"/>
        </w:rPr>
        <w:t>;</w:t>
      </w:r>
    </w:p>
    <w:p w14:paraId="2EC47AC5" w14:textId="578550E7" w:rsidR="00754917" w:rsidRDefault="00754917" w:rsidP="00D223EC">
      <w:pPr>
        <w:pStyle w:val="TreA"/>
        <w:numPr>
          <w:ilvl w:val="0"/>
          <w:numId w:val="19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nielegalne połowy.</w:t>
      </w:r>
    </w:p>
    <w:p w14:paraId="1A8D29D1" w14:textId="3489EAA1" w:rsidR="00D223EC" w:rsidRDefault="00D223EC" w:rsidP="00D223EC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3CE0A468" w14:textId="77777777" w:rsidR="00741BE5" w:rsidRDefault="00741BE5" w:rsidP="00D223EC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0FE99E14" w14:textId="4D6528F2" w:rsidR="00D223EC" w:rsidRDefault="00D223EC" w:rsidP="00D223EC">
      <w:pPr>
        <w:pStyle w:val="TreA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Dzieci zwracają również uwagę na pozytywne efekty, jakie przynieść </w:t>
      </w:r>
      <w:r w:rsidR="00763E9B">
        <w:rPr>
          <w:rFonts w:cs="Times New Roman"/>
          <w:bCs/>
          <w:sz w:val="24"/>
          <w:szCs w:val="24"/>
        </w:rPr>
        <w:t>może</w:t>
      </w:r>
    </w:p>
    <w:p w14:paraId="06097BE0" w14:textId="77777777" w:rsidR="00D223EC" w:rsidRDefault="00D223EC" w:rsidP="00D223EC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3BAEABAE" w14:textId="23992DD9" w:rsidR="00754917" w:rsidRDefault="00013712" w:rsidP="00763E9B">
      <w:pPr>
        <w:pStyle w:val="TreA"/>
        <w:numPr>
          <w:ilvl w:val="0"/>
          <w:numId w:val="20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ograniczeni</w:t>
      </w:r>
      <w:r w:rsidR="00D223EC">
        <w:rPr>
          <w:rFonts w:cs="Times New Roman"/>
          <w:bCs/>
          <w:sz w:val="24"/>
          <w:szCs w:val="24"/>
        </w:rPr>
        <w:t>e</w:t>
      </w:r>
      <w:r>
        <w:rPr>
          <w:rFonts w:cs="Times New Roman"/>
          <w:bCs/>
          <w:sz w:val="24"/>
          <w:szCs w:val="24"/>
        </w:rPr>
        <w:t xml:space="preserve"> generowania śmieci</w:t>
      </w:r>
      <w:r w:rsidR="00754917">
        <w:rPr>
          <w:rFonts w:cs="Times New Roman"/>
          <w:bCs/>
          <w:sz w:val="24"/>
          <w:szCs w:val="24"/>
        </w:rPr>
        <w:t>;</w:t>
      </w:r>
    </w:p>
    <w:p w14:paraId="69CE984A" w14:textId="3FCD226E" w:rsidR="00763E9B" w:rsidRDefault="00013712" w:rsidP="00763E9B">
      <w:pPr>
        <w:pStyle w:val="TreA"/>
        <w:numPr>
          <w:ilvl w:val="0"/>
          <w:numId w:val="20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racjonaln</w:t>
      </w:r>
      <w:r w:rsidR="00763E9B">
        <w:rPr>
          <w:rFonts w:cs="Times New Roman"/>
          <w:bCs/>
          <w:sz w:val="24"/>
          <w:szCs w:val="24"/>
        </w:rPr>
        <w:t>e</w:t>
      </w:r>
      <w:r>
        <w:rPr>
          <w:rFonts w:cs="Times New Roman"/>
          <w:bCs/>
          <w:sz w:val="24"/>
          <w:szCs w:val="24"/>
        </w:rPr>
        <w:t xml:space="preserve"> gospodarowani</w:t>
      </w:r>
      <w:r w:rsidR="00763E9B">
        <w:rPr>
          <w:rFonts w:cs="Times New Roman"/>
          <w:bCs/>
          <w:sz w:val="24"/>
          <w:szCs w:val="24"/>
        </w:rPr>
        <w:t>e</w:t>
      </w:r>
      <w:r>
        <w:rPr>
          <w:rFonts w:cs="Times New Roman"/>
          <w:bCs/>
          <w:sz w:val="24"/>
          <w:szCs w:val="24"/>
        </w:rPr>
        <w:t xml:space="preserve"> odpadami</w:t>
      </w:r>
      <w:r w:rsidR="00763E9B">
        <w:rPr>
          <w:rFonts w:cs="Times New Roman"/>
          <w:bCs/>
          <w:sz w:val="24"/>
          <w:szCs w:val="24"/>
        </w:rPr>
        <w:t>;</w:t>
      </w:r>
    </w:p>
    <w:p w14:paraId="1F3242D7" w14:textId="1C4F4CC8" w:rsidR="00763E9B" w:rsidRDefault="00763E9B" w:rsidP="00763E9B">
      <w:pPr>
        <w:pStyle w:val="TreA"/>
        <w:numPr>
          <w:ilvl w:val="0"/>
          <w:numId w:val="20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ograniczenie </w:t>
      </w:r>
      <w:r w:rsidR="00013712" w:rsidRPr="00763E9B">
        <w:rPr>
          <w:rFonts w:cs="Times New Roman"/>
          <w:bCs/>
          <w:sz w:val="24"/>
          <w:szCs w:val="24"/>
        </w:rPr>
        <w:t>wykorzystani</w:t>
      </w:r>
      <w:r w:rsidR="00370157">
        <w:rPr>
          <w:rFonts w:cs="Times New Roman"/>
          <w:bCs/>
          <w:sz w:val="24"/>
          <w:szCs w:val="24"/>
        </w:rPr>
        <w:t>a</w:t>
      </w:r>
      <w:r w:rsidR="00013712" w:rsidRPr="00763E9B">
        <w:rPr>
          <w:rFonts w:cs="Times New Roman"/>
          <w:bCs/>
          <w:sz w:val="24"/>
          <w:szCs w:val="24"/>
        </w:rPr>
        <w:t xml:space="preserve"> paliw kopalnych</w:t>
      </w:r>
      <w:r>
        <w:rPr>
          <w:rFonts w:cs="Times New Roman"/>
          <w:bCs/>
          <w:sz w:val="24"/>
          <w:szCs w:val="24"/>
        </w:rPr>
        <w:t>;</w:t>
      </w:r>
    </w:p>
    <w:p w14:paraId="7D5ED87D" w14:textId="44345918" w:rsidR="00013712" w:rsidRPr="00763E9B" w:rsidRDefault="00013712" w:rsidP="00763E9B">
      <w:pPr>
        <w:pStyle w:val="TreA"/>
        <w:numPr>
          <w:ilvl w:val="0"/>
          <w:numId w:val="20"/>
        </w:numPr>
        <w:jc w:val="both"/>
        <w:rPr>
          <w:rFonts w:cs="Times New Roman"/>
          <w:bCs/>
          <w:sz w:val="24"/>
          <w:szCs w:val="24"/>
        </w:rPr>
      </w:pPr>
      <w:r w:rsidRPr="00763E9B">
        <w:rPr>
          <w:rFonts w:cs="Times New Roman"/>
          <w:bCs/>
          <w:sz w:val="24"/>
          <w:szCs w:val="24"/>
        </w:rPr>
        <w:t>oszczędzani</w:t>
      </w:r>
      <w:r w:rsidR="00763E9B">
        <w:rPr>
          <w:rFonts w:cs="Times New Roman"/>
          <w:bCs/>
          <w:sz w:val="24"/>
          <w:szCs w:val="24"/>
        </w:rPr>
        <w:t>e</w:t>
      </w:r>
      <w:r w:rsidRPr="00763E9B">
        <w:rPr>
          <w:rFonts w:cs="Times New Roman"/>
          <w:bCs/>
          <w:sz w:val="24"/>
          <w:szCs w:val="24"/>
        </w:rPr>
        <w:t xml:space="preserve"> wody</w:t>
      </w:r>
      <w:r w:rsidR="00763E9B">
        <w:rPr>
          <w:rFonts w:cs="Times New Roman"/>
          <w:bCs/>
          <w:sz w:val="24"/>
          <w:szCs w:val="24"/>
        </w:rPr>
        <w:t>.</w:t>
      </w:r>
    </w:p>
    <w:p w14:paraId="250A0EC1" w14:textId="77777777" w:rsidR="00EB240F" w:rsidRDefault="00EB240F" w:rsidP="00B17499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7B7EA776" w14:textId="79041950" w:rsidR="00EB240F" w:rsidRDefault="00B17499" w:rsidP="00EB240F">
      <w:pPr>
        <w:pStyle w:val="TreA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Dzięki plastycznym animacjom przefiltrowane przez dziecięcą świadomość i wyobraźnię fakty</w:t>
      </w:r>
      <w:r w:rsidR="002C72B6">
        <w:rPr>
          <w:rFonts w:cs="Times New Roman"/>
          <w:bCs/>
          <w:sz w:val="24"/>
          <w:szCs w:val="24"/>
        </w:rPr>
        <w:t>,</w:t>
      </w:r>
      <w:r>
        <w:rPr>
          <w:rFonts w:cs="Times New Roman"/>
          <w:bCs/>
          <w:sz w:val="24"/>
          <w:szCs w:val="24"/>
        </w:rPr>
        <w:t xml:space="preserve"> zyskują walor bezpretensjonalności </w:t>
      </w:r>
      <w:r w:rsidR="00EB240F">
        <w:rPr>
          <w:rFonts w:cs="Times New Roman"/>
          <w:bCs/>
          <w:sz w:val="24"/>
          <w:szCs w:val="24"/>
        </w:rPr>
        <w:t xml:space="preserve">i nabierają humorystycznego wydźwięku. Efekt ten został uzyskany dzięki konkretnym </w:t>
      </w:r>
      <w:r w:rsidR="00EB240F" w:rsidRPr="002C72B6">
        <w:rPr>
          <w:rFonts w:cs="Times New Roman"/>
          <w:b/>
          <w:sz w:val="24"/>
          <w:szCs w:val="24"/>
        </w:rPr>
        <w:t>wyborom estetycznym</w:t>
      </w:r>
      <w:r w:rsidR="002C72B6">
        <w:rPr>
          <w:rFonts w:cs="Times New Roman"/>
          <w:b/>
          <w:sz w:val="24"/>
          <w:szCs w:val="24"/>
        </w:rPr>
        <w:t>,</w:t>
      </w:r>
      <w:r w:rsidR="00EB240F">
        <w:rPr>
          <w:rFonts w:cs="Times New Roman"/>
          <w:bCs/>
          <w:sz w:val="24"/>
          <w:szCs w:val="24"/>
        </w:rPr>
        <w:t xml:space="preserve"> ponieważ zastosowana przez animatorkę konwencja </w:t>
      </w:r>
      <w:r w:rsidR="002C72B6">
        <w:rPr>
          <w:rFonts w:cs="Times New Roman"/>
          <w:bCs/>
          <w:sz w:val="24"/>
          <w:szCs w:val="24"/>
        </w:rPr>
        <w:t>wyraźnie koresponduje z formą wypowiedzi bohaterów „</w:t>
      </w:r>
      <w:proofErr w:type="spellStart"/>
      <w:r w:rsidR="002C72B6">
        <w:rPr>
          <w:rFonts w:cs="Times New Roman"/>
          <w:bCs/>
          <w:sz w:val="24"/>
          <w:szCs w:val="24"/>
        </w:rPr>
        <w:t>Antropocenu</w:t>
      </w:r>
      <w:proofErr w:type="spellEnd"/>
      <w:r w:rsidR="002C72B6">
        <w:rPr>
          <w:rFonts w:cs="Times New Roman"/>
          <w:bCs/>
          <w:sz w:val="24"/>
          <w:szCs w:val="24"/>
        </w:rPr>
        <w:t xml:space="preserve">”. W wizualnej warstwie filmu dostrzec możemy bowiem wyraźną </w:t>
      </w:r>
      <w:r w:rsidR="002C72B6" w:rsidRPr="002C72B6">
        <w:rPr>
          <w:rFonts w:cs="Times New Roman"/>
          <w:b/>
          <w:sz w:val="24"/>
          <w:szCs w:val="24"/>
        </w:rPr>
        <w:t>stylizację</w:t>
      </w:r>
      <w:r w:rsidR="002C72B6">
        <w:rPr>
          <w:rFonts w:cs="Times New Roman"/>
          <w:bCs/>
          <w:sz w:val="24"/>
          <w:szCs w:val="24"/>
        </w:rPr>
        <w:t xml:space="preserve"> na dziecięce rysunki, co nadaje całości spójności i autentyzmu.</w:t>
      </w:r>
      <w:r w:rsidR="00C04601">
        <w:rPr>
          <w:rFonts w:cs="Times New Roman"/>
          <w:bCs/>
          <w:sz w:val="24"/>
          <w:szCs w:val="24"/>
        </w:rPr>
        <w:t xml:space="preserve"> Trzeba w tym miejscu podkreślić, że autorka nie stara się parodiować niekiedy chaotycznych wypowiedzi, a raczej wizualnie odtworzyć koloryt dziecięcych obserwacji.   </w:t>
      </w:r>
    </w:p>
    <w:p w14:paraId="274BEE7B" w14:textId="2708B1DD" w:rsidR="00763E9B" w:rsidRDefault="00763E9B" w:rsidP="00EB240F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139C2236" w14:textId="1E62F8A4" w:rsidR="00763E9B" w:rsidRPr="00754917" w:rsidRDefault="00C04601" w:rsidP="00741BE5">
      <w:pPr>
        <w:pStyle w:val="TreA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Przedstawiona</w:t>
      </w:r>
      <w:r w:rsidR="00754917">
        <w:rPr>
          <w:rFonts w:cs="Times New Roman"/>
          <w:bCs/>
          <w:sz w:val="24"/>
          <w:szCs w:val="24"/>
        </w:rPr>
        <w:t xml:space="preserve"> przez </w:t>
      </w:r>
      <w:r>
        <w:rPr>
          <w:rFonts w:cs="Times New Roman"/>
          <w:bCs/>
          <w:sz w:val="24"/>
          <w:szCs w:val="24"/>
        </w:rPr>
        <w:t>reżyserkę</w:t>
      </w:r>
      <w:r w:rsidR="00754917">
        <w:rPr>
          <w:rFonts w:cs="Times New Roman"/>
          <w:bCs/>
          <w:sz w:val="24"/>
          <w:szCs w:val="24"/>
        </w:rPr>
        <w:t xml:space="preserve"> dziecięca perspektywa </w:t>
      </w:r>
      <w:r>
        <w:rPr>
          <w:rFonts w:cs="Times New Roman"/>
          <w:bCs/>
          <w:sz w:val="24"/>
          <w:szCs w:val="24"/>
        </w:rPr>
        <w:t>niesie ze sobą jeszcze</w:t>
      </w:r>
      <w:r w:rsidR="00741BE5">
        <w:rPr>
          <w:rFonts w:cs="Times New Roman"/>
          <w:bCs/>
          <w:sz w:val="24"/>
          <w:szCs w:val="24"/>
        </w:rPr>
        <w:t xml:space="preserve"> jedno zagadnienie warte krótkiego omówienia. Bliższa lektura filmu pozwala bowiem </w:t>
      </w:r>
      <w:r w:rsidR="00754917">
        <w:rPr>
          <w:rFonts w:cs="Times New Roman"/>
          <w:bCs/>
          <w:sz w:val="24"/>
          <w:szCs w:val="24"/>
        </w:rPr>
        <w:t xml:space="preserve">wysnuć wniosek, iż </w:t>
      </w:r>
      <w:r w:rsidR="00754917" w:rsidRPr="00754917">
        <w:rPr>
          <w:rFonts w:cs="Times New Roman"/>
          <w:b/>
          <w:sz w:val="24"/>
          <w:szCs w:val="24"/>
        </w:rPr>
        <w:t>projektowanymi odbior</w:t>
      </w:r>
      <w:r>
        <w:rPr>
          <w:rFonts w:cs="Times New Roman"/>
          <w:b/>
          <w:sz w:val="24"/>
          <w:szCs w:val="24"/>
        </w:rPr>
        <w:t>c</w:t>
      </w:r>
      <w:r w:rsidR="00754917" w:rsidRPr="00754917">
        <w:rPr>
          <w:rFonts w:cs="Times New Roman"/>
          <w:b/>
          <w:sz w:val="24"/>
          <w:szCs w:val="24"/>
        </w:rPr>
        <w:t>ami</w:t>
      </w:r>
      <w:r w:rsidR="00754917">
        <w:rPr>
          <w:rFonts w:cs="Times New Roman"/>
          <w:bCs/>
          <w:sz w:val="24"/>
          <w:szCs w:val="24"/>
        </w:rPr>
        <w:t xml:space="preserve"> </w:t>
      </w:r>
      <w:r w:rsidR="00754917" w:rsidRPr="00C04601">
        <w:rPr>
          <w:rFonts w:cs="Times New Roman"/>
          <w:b/>
          <w:sz w:val="24"/>
          <w:szCs w:val="24"/>
        </w:rPr>
        <w:t>filmu</w:t>
      </w:r>
      <w:r w:rsidR="00754917">
        <w:rPr>
          <w:rFonts w:cs="Times New Roman"/>
          <w:bCs/>
          <w:sz w:val="24"/>
          <w:szCs w:val="24"/>
        </w:rPr>
        <w:t xml:space="preserve"> nie są rówieśnicy jego bohaterów, a </w:t>
      </w:r>
      <w:r w:rsidR="00741BE5">
        <w:rPr>
          <w:rFonts w:cs="Times New Roman"/>
          <w:bCs/>
          <w:sz w:val="24"/>
          <w:szCs w:val="24"/>
        </w:rPr>
        <w:t xml:space="preserve">raczej </w:t>
      </w:r>
      <w:r w:rsidR="00754917">
        <w:rPr>
          <w:rFonts w:cs="Times New Roman"/>
          <w:bCs/>
          <w:sz w:val="24"/>
          <w:szCs w:val="24"/>
        </w:rPr>
        <w:t>dorośli</w:t>
      </w:r>
      <w:r>
        <w:rPr>
          <w:rFonts w:cs="Times New Roman"/>
          <w:bCs/>
          <w:sz w:val="24"/>
          <w:szCs w:val="24"/>
        </w:rPr>
        <w:t xml:space="preserve"> mający bezpośredni wpływ na zmiany w zakresie</w:t>
      </w:r>
      <w:r w:rsidR="00741BE5">
        <w:rPr>
          <w:rFonts w:cs="Times New Roman"/>
          <w:bCs/>
          <w:sz w:val="24"/>
          <w:szCs w:val="24"/>
        </w:rPr>
        <w:t xml:space="preserve"> ochrony środowiska</w:t>
      </w:r>
      <w:r>
        <w:rPr>
          <w:rFonts w:cs="Times New Roman"/>
          <w:bCs/>
          <w:sz w:val="24"/>
          <w:szCs w:val="24"/>
        </w:rPr>
        <w:t xml:space="preserve">. </w:t>
      </w:r>
      <w:r w:rsidR="00741BE5">
        <w:rPr>
          <w:rFonts w:cs="Times New Roman"/>
          <w:bCs/>
          <w:sz w:val="24"/>
          <w:szCs w:val="24"/>
        </w:rPr>
        <w:t xml:space="preserve">Niekiedy zabawne i nieporadne wypowiedzi dziecięcych bohaterów wyraźnie adresowane są właśnie do dorosłych i ich poczucia odpowiedzialności za świat, który pozostawią najmłodszym. Interpretację tę zdają się potwierdzać m.in. częste porównania środowiska naturalnego do rodziny (np. scena z niedźwiadkiem polarnym oddzielonym od matki) oraz finałowa scena przedstawiająca zasmucone dzieci przypatrujące się wyrzuconym na brzeg morza rybim szczątkom. </w:t>
      </w:r>
    </w:p>
    <w:p w14:paraId="42B2D03B" w14:textId="3F74B998" w:rsidR="00474361" w:rsidRDefault="00474361" w:rsidP="00EA737A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7C00E0FE" w14:textId="77777777" w:rsidR="00763E9B" w:rsidRDefault="00763E9B" w:rsidP="00EA737A">
      <w:pPr>
        <w:pStyle w:val="TreA"/>
        <w:jc w:val="both"/>
        <w:rPr>
          <w:rFonts w:cs="Times New Roman"/>
          <w:bCs/>
          <w:sz w:val="24"/>
          <w:szCs w:val="24"/>
        </w:rPr>
      </w:pPr>
    </w:p>
    <w:p w14:paraId="2ACD422E" w14:textId="35BFA63D" w:rsidR="00D52914" w:rsidRPr="00C42BA6" w:rsidRDefault="00D52914" w:rsidP="00D52914">
      <w:pPr>
        <w:pStyle w:val="TreA"/>
        <w:jc w:val="both"/>
        <w:rPr>
          <w:b/>
          <w:bCs/>
          <w:sz w:val="24"/>
          <w:szCs w:val="24"/>
          <w:u w:val="single"/>
        </w:rPr>
      </w:pPr>
      <w:r w:rsidRPr="00C42BA6">
        <w:rPr>
          <w:b/>
          <w:bCs/>
          <w:sz w:val="24"/>
          <w:szCs w:val="24"/>
          <w:u w:val="single"/>
        </w:rPr>
        <w:t>Materiały dodatkowe:</w:t>
      </w:r>
    </w:p>
    <w:p w14:paraId="2AE41336" w14:textId="69B3560B" w:rsidR="00D35CA0" w:rsidRDefault="00D35CA0" w:rsidP="00D35CA0">
      <w:pPr>
        <w:widowControl w:val="0"/>
        <w:autoSpaceDE w:val="0"/>
        <w:autoSpaceDN w:val="0"/>
        <w:adjustRightInd w:val="0"/>
        <w:spacing w:before="240" w:after="240"/>
        <w:rPr>
          <w:rFonts w:ascii="Helvetica Neue" w:hAnsi="Helvetica Neue" w:cs="Helvetica"/>
          <w:shd w:val="clear" w:color="auto" w:fill="FFFFFF"/>
          <w:lang w:val="pl-PL"/>
        </w:rPr>
      </w:pPr>
      <w:proofErr w:type="spellStart"/>
      <w:r w:rsidRPr="00EA737A">
        <w:rPr>
          <w:rFonts w:ascii="Helvetica Neue" w:hAnsi="Helvetica Neue" w:cs="Helvetica"/>
          <w:shd w:val="clear" w:color="auto" w:fill="FFFFFF"/>
          <w:lang w:val="pl-PL"/>
        </w:rPr>
        <w:t>Birkenmajer</w:t>
      </w:r>
      <w:proofErr w:type="spellEnd"/>
      <w:r w:rsidRPr="00EA737A">
        <w:rPr>
          <w:rFonts w:ascii="Helvetica Neue" w:hAnsi="Helvetica Neue" w:cs="Helvetica"/>
          <w:shd w:val="clear" w:color="auto" w:fill="FFFFFF"/>
          <w:lang w:val="pl-PL"/>
        </w:rPr>
        <w:t xml:space="preserve"> </w:t>
      </w:r>
      <w:r w:rsidR="00206CD1">
        <w:rPr>
          <w:rFonts w:ascii="Helvetica Neue" w:hAnsi="Helvetica Neue" w:cs="Helvetica"/>
          <w:shd w:val="clear" w:color="auto" w:fill="FFFFFF"/>
          <w:lang w:val="pl-PL"/>
        </w:rPr>
        <w:t>K.</w:t>
      </w:r>
      <w:r w:rsidRPr="00EA737A">
        <w:rPr>
          <w:rFonts w:ascii="Helvetica Neue" w:hAnsi="Helvetica Neue" w:cs="Helvetica"/>
          <w:shd w:val="clear" w:color="auto" w:fill="FFFFFF"/>
          <w:lang w:val="pl-PL"/>
        </w:rPr>
        <w:t xml:space="preserve">, </w:t>
      </w:r>
      <w:proofErr w:type="spellStart"/>
      <w:r w:rsidRPr="00EA737A">
        <w:rPr>
          <w:rFonts w:ascii="Helvetica Neue" w:hAnsi="Helvetica Neue" w:cs="Helvetica"/>
          <w:i/>
          <w:iCs/>
          <w:shd w:val="clear" w:color="auto" w:fill="FFFFFF"/>
          <w:lang w:val="pl-PL"/>
        </w:rPr>
        <w:t>Antropocen</w:t>
      </w:r>
      <w:proofErr w:type="spellEnd"/>
      <w:r w:rsidRPr="00EA737A">
        <w:rPr>
          <w:rFonts w:ascii="Helvetica Neue" w:hAnsi="Helvetica Neue" w:cs="Helvetica"/>
          <w:i/>
          <w:iCs/>
          <w:shd w:val="clear" w:color="auto" w:fill="FFFFFF"/>
          <w:lang w:val="pl-PL"/>
        </w:rPr>
        <w:t xml:space="preserve"> – nowa epoka geologiczna?</w:t>
      </w:r>
      <w:r w:rsidRPr="00EA737A">
        <w:rPr>
          <w:rFonts w:ascii="Helvetica Neue" w:hAnsi="Helvetica Neue" w:cs="Helvetica"/>
          <w:shd w:val="clear" w:color="auto" w:fill="FFFFFF"/>
          <w:lang w:val="pl-PL"/>
        </w:rPr>
        <w:t xml:space="preserve">, </w:t>
      </w:r>
      <w:r w:rsidR="00EA737A" w:rsidRPr="00EA737A">
        <w:rPr>
          <w:rFonts w:ascii="Helvetica Neue" w:hAnsi="Helvetica Neue" w:cs="Helvetica"/>
          <w:shd w:val="clear" w:color="auto" w:fill="FFFFFF"/>
          <w:lang w:val="pl-PL"/>
        </w:rPr>
        <w:t>„Przegląd Geologiczny”, nr 11, 2020, s. 587-588.</w:t>
      </w:r>
    </w:p>
    <w:p w14:paraId="1FF8CC86" w14:textId="469830ED" w:rsidR="00D74169" w:rsidRPr="00D74169" w:rsidRDefault="00D74169" w:rsidP="00D35CA0">
      <w:pPr>
        <w:widowControl w:val="0"/>
        <w:autoSpaceDE w:val="0"/>
        <w:autoSpaceDN w:val="0"/>
        <w:adjustRightInd w:val="0"/>
        <w:spacing w:before="240" w:after="240"/>
        <w:rPr>
          <w:rFonts w:ascii="Helvetica Neue" w:hAnsi="Helvetica Neue" w:cs="Helvetica"/>
          <w:shd w:val="clear" w:color="auto" w:fill="FFFFFF"/>
          <w:lang w:val="pl-PL"/>
        </w:rPr>
      </w:pPr>
      <w:r>
        <w:rPr>
          <w:rFonts w:ascii="Helvetica Neue" w:hAnsi="Helvetica Neue" w:cs="Helvetica"/>
          <w:shd w:val="clear" w:color="auto" w:fill="FFFFFF"/>
          <w:lang w:val="pl-PL"/>
        </w:rPr>
        <w:t xml:space="preserve">Boratyn, K, </w:t>
      </w:r>
      <w:r w:rsidRPr="00D74169">
        <w:rPr>
          <w:rFonts w:ascii="Helvetica Neue" w:hAnsi="Helvetica Neue" w:cs="Helvetica"/>
          <w:i/>
          <w:iCs/>
          <w:shd w:val="clear" w:color="auto" w:fill="FFFFFF"/>
          <w:lang w:val="pl-PL"/>
        </w:rPr>
        <w:t xml:space="preserve">Animowany dokument – sprzeczność czy </w:t>
      </w:r>
      <w:proofErr w:type="spellStart"/>
      <w:r w:rsidRPr="00D74169">
        <w:rPr>
          <w:rFonts w:ascii="Helvetica Neue" w:hAnsi="Helvetica Neue" w:cs="Helvetica"/>
          <w:i/>
          <w:iCs/>
          <w:shd w:val="clear" w:color="auto" w:fill="FFFFFF"/>
          <w:lang w:val="pl-PL"/>
        </w:rPr>
        <w:t>ultrarealizm</w:t>
      </w:r>
      <w:proofErr w:type="spellEnd"/>
      <w:r w:rsidRPr="00D74169">
        <w:rPr>
          <w:rFonts w:ascii="Helvetica Neue" w:hAnsi="Helvetica Neue" w:cs="Helvetica"/>
          <w:i/>
          <w:iCs/>
          <w:shd w:val="clear" w:color="auto" w:fill="FFFFFF"/>
          <w:lang w:val="pl-PL"/>
        </w:rPr>
        <w:t>?</w:t>
      </w:r>
      <w:r>
        <w:rPr>
          <w:rFonts w:ascii="Helvetica Neue" w:hAnsi="Helvetica Neue" w:cs="Helvetica"/>
          <w:shd w:val="clear" w:color="auto" w:fill="FFFFFF"/>
          <w:lang w:val="pl-PL"/>
        </w:rPr>
        <w:t xml:space="preserve">, 2013, </w:t>
      </w:r>
      <w:r w:rsidRPr="00D74169">
        <w:rPr>
          <w:rFonts w:ascii="Helvetica Neue" w:hAnsi="Helvetica Neue" w:cs="Helvetica"/>
          <w:shd w:val="clear" w:color="auto" w:fill="FFFFFF"/>
          <w:lang w:val="pl-PL"/>
        </w:rPr>
        <w:t>http://lovethedoc.com/animacja-i-dokument-sprzecznosc-czy-nowy-wymiar-realnosci/</w:t>
      </w:r>
    </w:p>
    <w:p w14:paraId="297EA98A" w14:textId="4B9686FA" w:rsidR="00EA737A" w:rsidRDefault="00EA737A" w:rsidP="00EA737A">
      <w:pPr>
        <w:pStyle w:val="TreA"/>
        <w:jc w:val="both"/>
        <w:rPr>
          <w:sz w:val="24"/>
          <w:szCs w:val="24"/>
        </w:rPr>
      </w:pPr>
      <w:r w:rsidRPr="00EA737A">
        <w:rPr>
          <w:sz w:val="24"/>
          <w:szCs w:val="24"/>
          <w:lang w:val="en-US"/>
        </w:rPr>
        <w:t>Bordwell</w:t>
      </w:r>
      <w:r w:rsidR="00206CD1">
        <w:rPr>
          <w:sz w:val="24"/>
          <w:szCs w:val="24"/>
          <w:lang w:val="en-US"/>
        </w:rPr>
        <w:t xml:space="preserve"> </w:t>
      </w:r>
      <w:r w:rsidR="00206CD1" w:rsidRPr="00EA737A">
        <w:rPr>
          <w:sz w:val="24"/>
          <w:szCs w:val="24"/>
          <w:lang w:val="en-US"/>
        </w:rPr>
        <w:t>D.</w:t>
      </w:r>
      <w:r w:rsidRPr="00EA737A">
        <w:rPr>
          <w:sz w:val="24"/>
          <w:szCs w:val="24"/>
          <w:lang w:val="en-US"/>
        </w:rPr>
        <w:t xml:space="preserve"> </w:t>
      </w:r>
      <w:proofErr w:type="spellStart"/>
      <w:r w:rsidRPr="00EA737A">
        <w:rPr>
          <w:sz w:val="24"/>
          <w:szCs w:val="24"/>
          <w:lang w:val="en-US"/>
        </w:rPr>
        <w:t>i</w:t>
      </w:r>
      <w:proofErr w:type="spellEnd"/>
      <w:r w:rsidRPr="00EA737A">
        <w:rPr>
          <w:sz w:val="24"/>
          <w:szCs w:val="24"/>
          <w:lang w:val="en-US"/>
        </w:rPr>
        <w:t xml:space="preserve"> Thompson</w:t>
      </w:r>
      <w:r w:rsidR="00206CD1">
        <w:rPr>
          <w:sz w:val="24"/>
          <w:szCs w:val="24"/>
          <w:lang w:val="en-US"/>
        </w:rPr>
        <w:t xml:space="preserve"> </w:t>
      </w:r>
      <w:r w:rsidR="00206CD1" w:rsidRPr="00EA737A">
        <w:rPr>
          <w:sz w:val="24"/>
          <w:szCs w:val="24"/>
          <w:lang w:val="en-US"/>
        </w:rPr>
        <w:t>K.</w:t>
      </w:r>
      <w:r w:rsidRPr="00EA737A">
        <w:rPr>
          <w:sz w:val="24"/>
          <w:szCs w:val="24"/>
          <w:lang w:val="en-US"/>
        </w:rPr>
        <w:t xml:space="preserve">, </w:t>
      </w:r>
      <w:r w:rsidRPr="00EA737A">
        <w:rPr>
          <w:i/>
          <w:sz w:val="24"/>
          <w:szCs w:val="24"/>
          <w:lang w:val="en-US"/>
        </w:rPr>
        <w:t xml:space="preserve">Film art. </w:t>
      </w:r>
      <w:r>
        <w:rPr>
          <w:i/>
          <w:sz w:val="24"/>
          <w:szCs w:val="24"/>
        </w:rPr>
        <w:t xml:space="preserve">Sztuka filmowa. Wprowadzenie, </w:t>
      </w:r>
      <w:r>
        <w:rPr>
          <w:sz w:val="24"/>
          <w:szCs w:val="24"/>
        </w:rPr>
        <w:t>Warszawa 2010.</w:t>
      </w:r>
    </w:p>
    <w:p w14:paraId="6AB7D54C" w14:textId="4A753FC2" w:rsidR="00EA737A" w:rsidRDefault="00EA737A" w:rsidP="00EA737A">
      <w:pPr>
        <w:pStyle w:val="TreA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Fragmenty: </w:t>
      </w:r>
      <w:r>
        <w:rPr>
          <w:i/>
          <w:sz w:val="24"/>
          <w:szCs w:val="24"/>
        </w:rPr>
        <w:t xml:space="preserve">Film </w:t>
      </w:r>
      <w:r>
        <w:rPr>
          <w:i/>
          <w:sz w:val="24"/>
          <w:szCs w:val="24"/>
        </w:rPr>
        <w:t xml:space="preserve">dokumentalny </w:t>
      </w:r>
      <w:r>
        <w:rPr>
          <w:iCs/>
          <w:sz w:val="24"/>
          <w:szCs w:val="24"/>
        </w:rPr>
        <w:t xml:space="preserve">(s.383-408); </w:t>
      </w:r>
      <w:r>
        <w:rPr>
          <w:i/>
          <w:sz w:val="24"/>
          <w:szCs w:val="24"/>
        </w:rPr>
        <w:t>Film animowany</w:t>
      </w:r>
      <w:r>
        <w:rPr>
          <w:sz w:val="24"/>
          <w:szCs w:val="24"/>
        </w:rPr>
        <w:t xml:space="preserve"> (s. 428-439).</w:t>
      </w:r>
    </w:p>
    <w:p w14:paraId="0F1BD46A" w14:textId="17CC0BBC" w:rsidR="00257045" w:rsidRPr="00257045" w:rsidRDefault="00257045" w:rsidP="00EA737A">
      <w:pPr>
        <w:pStyle w:val="TreA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Giżycki M., </w:t>
      </w:r>
      <w:r>
        <w:rPr>
          <w:i/>
          <w:iCs/>
          <w:sz w:val="24"/>
          <w:szCs w:val="24"/>
        </w:rPr>
        <w:t>Animowany dokument. Nowy gatunek czy chwyt marketingowy?</w:t>
      </w:r>
      <w:r>
        <w:rPr>
          <w:sz w:val="24"/>
          <w:szCs w:val="24"/>
        </w:rPr>
        <w:t>, „Kwartalnik Filmowy”, nr 101-102, 2018, s. 300-306.</w:t>
      </w:r>
    </w:p>
    <w:p w14:paraId="1695D3E2" w14:textId="0EB053B9" w:rsidR="00257045" w:rsidRPr="00257045" w:rsidRDefault="00257045" w:rsidP="00EA737A">
      <w:pPr>
        <w:pStyle w:val="TreA"/>
        <w:tabs>
          <w:tab w:val="left" w:pos="3544"/>
        </w:tabs>
        <w:spacing w:after="240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Powierska</w:t>
      </w:r>
      <w:proofErr w:type="spellEnd"/>
      <w:r>
        <w:rPr>
          <w:sz w:val="24"/>
          <w:szCs w:val="24"/>
        </w:rPr>
        <w:t xml:space="preserve"> A., </w:t>
      </w:r>
      <w:r w:rsidRPr="00257045">
        <w:rPr>
          <w:i/>
          <w:iCs/>
          <w:sz w:val="24"/>
          <w:szCs w:val="24"/>
        </w:rPr>
        <w:t>Dokument animowany / animacja dokumentalna – poszerzanie granic filmowych narracji niefikcjonalnych</w:t>
      </w:r>
      <w:r>
        <w:rPr>
          <w:sz w:val="24"/>
          <w:szCs w:val="24"/>
        </w:rPr>
        <w:t xml:space="preserve">, Poznań 2019. </w:t>
      </w:r>
    </w:p>
    <w:p w14:paraId="7A456A89" w14:textId="1B62730A" w:rsidR="00B60A56" w:rsidRPr="007134F0" w:rsidRDefault="001E58F5" w:rsidP="00D35CA0">
      <w:pPr>
        <w:widowControl w:val="0"/>
        <w:autoSpaceDE w:val="0"/>
        <w:autoSpaceDN w:val="0"/>
        <w:adjustRightInd w:val="0"/>
        <w:spacing w:before="240" w:after="240"/>
        <w:rPr>
          <w:lang w:val="pl-PL"/>
        </w:rPr>
      </w:pPr>
      <w:r w:rsidRPr="00D52914">
        <w:rPr>
          <w:rFonts w:ascii="Helvetica Neue" w:hAnsi="Helvetica Neue" w:cs="Helvetica"/>
          <w:sz w:val="26"/>
          <w:szCs w:val="26"/>
          <w:shd w:val="clear" w:color="auto" w:fill="FFFFFF"/>
        </w:rPr>
        <w:fldChar w:fldCharType="begin" w:fldLock="1"/>
      </w:r>
      <w:r w:rsidRPr="00D35CA0">
        <w:rPr>
          <w:rFonts w:ascii="Helvetica Neue" w:hAnsi="Helvetica Neue" w:cs="Helvetica"/>
          <w:sz w:val="26"/>
          <w:szCs w:val="26"/>
          <w:shd w:val="clear" w:color="auto" w:fill="FFFFFF"/>
          <w:lang w:val="pl-PL"/>
        </w:rPr>
        <w:instrText xml:space="preserve">ADDIN Mendeley Bibliography CSL_BIBLIOGRAPHY </w:instrText>
      </w:r>
      <w:r w:rsidRPr="00D52914">
        <w:rPr>
          <w:rFonts w:ascii="Helvetica Neue" w:hAnsi="Helvetica Neue" w:cs="Helvetica"/>
          <w:sz w:val="26"/>
          <w:szCs w:val="26"/>
          <w:shd w:val="clear" w:color="auto" w:fill="FFFFFF"/>
        </w:rPr>
        <w:fldChar w:fldCharType="separate"/>
      </w:r>
      <w:r w:rsidR="007134F0" w:rsidRPr="007134F0">
        <w:rPr>
          <w:rFonts w:ascii="Helvetica Neue" w:hAnsi="Helvetica Neue" w:cs="Helvetica"/>
          <w:noProof/>
          <w:szCs w:val="26"/>
          <w:lang w:val="pl-PL"/>
        </w:rPr>
        <w:t xml:space="preserve">Video: </w:t>
      </w:r>
      <w:r w:rsidR="007134F0">
        <w:rPr>
          <w:rFonts w:ascii="Helvetica Neue" w:hAnsi="Helvetica Neue" w:cs="Helvetica"/>
          <w:noProof/>
          <w:szCs w:val="26"/>
          <w:lang w:val="pl-PL"/>
        </w:rPr>
        <w:t>r</w:t>
      </w:r>
      <w:r w:rsidR="007134F0" w:rsidRPr="007134F0">
        <w:rPr>
          <w:rFonts w:ascii="Helvetica Neue" w:hAnsi="Helvetica Neue" w:cs="Helvetica"/>
          <w:noProof/>
          <w:szCs w:val="26"/>
          <w:lang w:val="pl-PL"/>
        </w:rPr>
        <w:t>ozmowa z autorką</w:t>
      </w:r>
      <w:r w:rsidR="007134F0">
        <w:rPr>
          <w:rFonts w:ascii="Helvetica Neue" w:hAnsi="Helvetica Neue" w:cs="Helvetica"/>
          <w:noProof/>
          <w:szCs w:val="26"/>
          <w:lang w:val="pl-PL"/>
        </w:rPr>
        <w:t xml:space="preserve"> zarejestrowana w czasie festiwalu filmowego </w:t>
      </w:r>
      <w:r w:rsidR="00D35CA0" w:rsidRPr="00D35CA0">
        <w:rPr>
          <w:rFonts w:ascii="Helvetica Neue" w:hAnsi="Helvetica Neue" w:cs="Helvetica"/>
          <w:noProof/>
          <w:szCs w:val="26"/>
          <w:lang w:val="pl-PL"/>
        </w:rPr>
        <w:t>Etiuda&amp;Anima</w:t>
      </w:r>
      <w:r w:rsidR="00D35CA0">
        <w:rPr>
          <w:rFonts w:ascii="Helvetica Neue" w:hAnsi="Helvetica Neue" w:cs="Helvetica"/>
          <w:noProof/>
          <w:szCs w:val="26"/>
          <w:lang w:val="pl-PL"/>
        </w:rPr>
        <w:t xml:space="preserve"> </w:t>
      </w:r>
      <w:r w:rsidR="00D35CA0" w:rsidRPr="00D35CA0">
        <w:rPr>
          <w:rFonts w:ascii="Helvetica Neue" w:hAnsi="Helvetica Neue" w:cs="Helvetica"/>
          <w:noProof/>
          <w:szCs w:val="26"/>
          <w:lang w:val="pl-PL"/>
        </w:rPr>
        <w:t>https://www.youtube.com/watch?v=12PY00BSPSc&amp;t=336s</w:t>
      </w:r>
      <w:r w:rsidR="00D35CA0" w:rsidRPr="00D35CA0">
        <w:rPr>
          <w:rFonts w:ascii="Helvetica Neue" w:hAnsi="Helvetica Neue" w:cs="Helvetica"/>
          <w:noProof/>
          <w:szCs w:val="26"/>
          <w:lang w:val="pl-PL"/>
        </w:rPr>
        <w:t xml:space="preserve"> </w:t>
      </w:r>
      <w:r w:rsidRPr="00D52914">
        <w:rPr>
          <w:rFonts w:ascii="Helvetica Neue" w:hAnsi="Helvetica Neue" w:cs="Helvetica"/>
          <w:shd w:val="clear" w:color="auto" w:fill="FFFFFF"/>
        </w:rPr>
        <w:fldChar w:fldCharType="end"/>
      </w:r>
      <w:bookmarkEnd w:id="0"/>
      <w:bookmarkEnd w:id="1"/>
    </w:p>
    <w:sectPr w:rsidR="00B60A56" w:rsidRPr="007134F0" w:rsidSect="00A657E0">
      <w:pgSz w:w="11900" w:h="16840"/>
      <w:pgMar w:top="1440" w:right="1080" w:bottom="1440" w:left="108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C7DF1" w14:textId="77777777" w:rsidR="00674005" w:rsidRDefault="00674005">
      <w:r>
        <w:separator/>
      </w:r>
    </w:p>
  </w:endnote>
  <w:endnote w:type="continuationSeparator" w:id="0">
    <w:p w14:paraId="167616AB" w14:textId="77777777" w:rsidR="00674005" w:rsidRDefault="0067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96C94" w14:textId="77777777" w:rsidR="00674005" w:rsidRDefault="00674005">
      <w:r>
        <w:separator/>
      </w:r>
    </w:p>
  </w:footnote>
  <w:footnote w:type="continuationSeparator" w:id="0">
    <w:p w14:paraId="482F3DAE" w14:textId="77777777" w:rsidR="00674005" w:rsidRDefault="00674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182A46AD"/>
    <w:multiLevelType w:val="hybridMultilevel"/>
    <w:tmpl w:val="9C04B586"/>
    <w:lvl w:ilvl="0" w:tplc="DFEE6C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760C4"/>
    <w:multiLevelType w:val="hybridMultilevel"/>
    <w:tmpl w:val="FE1C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4706"/>
    <w:multiLevelType w:val="hybridMultilevel"/>
    <w:tmpl w:val="8760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F64D7"/>
    <w:multiLevelType w:val="hybridMultilevel"/>
    <w:tmpl w:val="611A8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83724"/>
    <w:multiLevelType w:val="hybridMultilevel"/>
    <w:tmpl w:val="16A28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221D"/>
    <w:multiLevelType w:val="hybridMultilevel"/>
    <w:tmpl w:val="964C6FE4"/>
    <w:lvl w:ilvl="0" w:tplc="AF82AEF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004B"/>
    <w:multiLevelType w:val="hybridMultilevel"/>
    <w:tmpl w:val="A23A319E"/>
    <w:lvl w:ilvl="0" w:tplc="0415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15DA1"/>
    <w:multiLevelType w:val="hybridMultilevel"/>
    <w:tmpl w:val="589A7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44D78"/>
    <w:multiLevelType w:val="hybridMultilevel"/>
    <w:tmpl w:val="E590698E"/>
    <w:lvl w:ilvl="0" w:tplc="FFDADF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572F2"/>
    <w:multiLevelType w:val="hybridMultilevel"/>
    <w:tmpl w:val="7E089B76"/>
    <w:lvl w:ilvl="0" w:tplc="92123D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8"/>
        <w:szCs w:val="2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17405"/>
    <w:multiLevelType w:val="hybridMultilevel"/>
    <w:tmpl w:val="B5C8433C"/>
    <w:numStyleLink w:val="Litery"/>
  </w:abstractNum>
  <w:abstractNum w:abstractNumId="12" w15:restartNumberingAfterBreak="0">
    <w:nsid w:val="4FEC5316"/>
    <w:multiLevelType w:val="hybridMultilevel"/>
    <w:tmpl w:val="620E3A74"/>
    <w:lvl w:ilvl="0" w:tplc="F998C0E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C121D"/>
    <w:multiLevelType w:val="hybridMultilevel"/>
    <w:tmpl w:val="3F52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6457C"/>
    <w:multiLevelType w:val="hybridMultilevel"/>
    <w:tmpl w:val="B5C8433C"/>
    <w:styleLink w:val="Litery"/>
    <w:lvl w:ilvl="0" w:tplc="E04447E0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2274E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E302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032C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B76C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3CC970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082F8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4A56DC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205CE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9C508A5"/>
    <w:multiLevelType w:val="hybridMultilevel"/>
    <w:tmpl w:val="81E0D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D6952"/>
    <w:multiLevelType w:val="hybridMultilevel"/>
    <w:tmpl w:val="30520188"/>
    <w:lvl w:ilvl="0" w:tplc="013803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A503F"/>
    <w:multiLevelType w:val="hybridMultilevel"/>
    <w:tmpl w:val="184C7280"/>
    <w:lvl w:ilvl="0" w:tplc="F1E448B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7"/>
  </w:num>
  <w:num w:numId="11">
    <w:abstractNumId w:val="15"/>
  </w:num>
  <w:num w:numId="12">
    <w:abstractNumId w:val="10"/>
  </w:num>
  <w:num w:numId="13">
    <w:abstractNumId w:val="16"/>
  </w:num>
  <w:num w:numId="17">
    <w:abstractNumId w:val="13"/>
  </w:num>
  <w:num w:numId="18">
    <w:abstractNumId w:val="5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6F"/>
    <w:rsid w:val="00013712"/>
    <w:rsid w:val="00035C77"/>
    <w:rsid w:val="0004282E"/>
    <w:rsid w:val="00042BAF"/>
    <w:rsid w:val="00051249"/>
    <w:rsid w:val="00071A88"/>
    <w:rsid w:val="00087E6D"/>
    <w:rsid w:val="000E088C"/>
    <w:rsid w:val="000F64A7"/>
    <w:rsid w:val="00111F47"/>
    <w:rsid w:val="00190570"/>
    <w:rsid w:val="001955FF"/>
    <w:rsid w:val="00196B10"/>
    <w:rsid w:val="001B4D46"/>
    <w:rsid w:val="001D7C6E"/>
    <w:rsid w:val="001E58F5"/>
    <w:rsid w:val="00206CD1"/>
    <w:rsid w:val="0022442B"/>
    <w:rsid w:val="00246A47"/>
    <w:rsid w:val="00257045"/>
    <w:rsid w:val="0027006C"/>
    <w:rsid w:val="00295BDF"/>
    <w:rsid w:val="002B3FC9"/>
    <w:rsid w:val="002C72B6"/>
    <w:rsid w:val="00303B53"/>
    <w:rsid w:val="0033220A"/>
    <w:rsid w:val="00337173"/>
    <w:rsid w:val="00340871"/>
    <w:rsid w:val="003422FC"/>
    <w:rsid w:val="00370157"/>
    <w:rsid w:val="00391A09"/>
    <w:rsid w:val="003936E4"/>
    <w:rsid w:val="003A293C"/>
    <w:rsid w:val="003B11E7"/>
    <w:rsid w:val="003E1FD2"/>
    <w:rsid w:val="003F00FD"/>
    <w:rsid w:val="003F2387"/>
    <w:rsid w:val="003F7233"/>
    <w:rsid w:val="00403184"/>
    <w:rsid w:val="00460FF2"/>
    <w:rsid w:val="00474361"/>
    <w:rsid w:val="004A7531"/>
    <w:rsid w:val="004F014B"/>
    <w:rsid w:val="00515E0B"/>
    <w:rsid w:val="0056495F"/>
    <w:rsid w:val="00577FB1"/>
    <w:rsid w:val="005B3243"/>
    <w:rsid w:val="006645C2"/>
    <w:rsid w:val="00666271"/>
    <w:rsid w:val="00674005"/>
    <w:rsid w:val="00694EB6"/>
    <w:rsid w:val="006A377A"/>
    <w:rsid w:val="006D5244"/>
    <w:rsid w:val="006E0E17"/>
    <w:rsid w:val="006E4260"/>
    <w:rsid w:val="007134F0"/>
    <w:rsid w:val="00741BE5"/>
    <w:rsid w:val="00745E01"/>
    <w:rsid w:val="00754917"/>
    <w:rsid w:val="00763E9B"/>
    <w:rsid w:val="007841E4"/>
    <w:rsid w:val="00787377"/>
    <w:rsid w:val="00795DA9"/>
    <w:rsid w:val="007A6829"/>
    <w:rsid w:val="007B01A5"/>
    <w:rsid w:val="007B1859"/>
    <w:rsid w:val="00846949"/>
    <w:rsid w:val="00854012"/>
    <w:rsid w:val="0088276F"/>
    <w:rsid w:val="00895522"/>
    <w:rsid w:val="00976567"/>
    <w:rsid w:val="00996AF4"/>
    <w:rsid w:val="009C3E02"/>
    <w:rsid w:val="00A06288"/>
    <w:rsid w:val="00A45564"/>
    <w:rsid w:val="00A657E0"/>
    <w:rsid w:val="00A8307F"/>
    <w:rsid w:val="00A9649B"/>
    <w:rsid w:val="00AC5764"/>
    <w:rsid w:val="00AC654B"/>
    <w:rsid w:val="00AC78D8"/>
    <w:rsid w:val="00AD6040"/>
    <w:rsid w:val="00AD69CE"/>
    <w:rsid w:val="00B01535"/>
    <w:rsid w:val="00B17499"/>
    <w:rsid w:val="00B44D2E"/>
    <w:rsid w:val="00B57808"/>
    <w:rsid w:val="00B60A56"/>
    <w:rsid w:val="00B9413A"/>
    <w:rsid w:val="00B95FBA"/>
    <w:rsid w:val="00BA25AB"/>
    <w:rsid w:val="00BC4AEB"/>
    <w:rsid w:val="00BD080B"/>
    <w:rsid w:val="00BD6174"/>
    <w:rsid w:val="00C04601"/>
    <w:rsid w:val="00C06123"/>
    <w:rsid w:val="00C22CD3"/>
    <w:rsid w:val="00C249E6"/>
    <w:rsid w:val="00C27148"/>
    <w:rsid w:val="00C37B61"/>
    <w:rsid w:val="00C42BA6"/>
    <w:rsid w:val="00C516DB"/>
    <w:rsid w:val="00C71B63"/>
    <w:rsid w:val="00C74843"/>
    <w:rsid w:val="00CB7D26"/>
    <w:rsid w:val="00D223EC"/>
    <w:rsid w:val="00D35CA0"/>
    <w:rsid w:val="00D412BE"/>
    <w:rsid w:val="00D4734B"/>
    <w:rsid w:val="00D52914"/>
    <w:rsid w:val="00D74169"/>
    <w:rsid w:val="00D94AD8"/>
    <w:rsid w:val="00DB2DB1"/>
    <w:rsid w:val="00DD1565"/>
    <w:rsid w:val="00DD3C90"/>
    <w:rsid w:val="00DE43A5"/>
    <w:rsid w:val="00E07197"/>
    <w:rsid w:val="00E27465"/>
    <w:rsid w:val="00E27A0D"/>
    <w:rsid w:val="00E54547"/>
    <w:rsid w:val="00EA737A"/>
    <w:rsid w:val="00EB240F"/>
    <w:rsid w:val="00F0502A"/>
    <w:rsid w:val="00F209A5"/>
    <w:rsid w:val="00F379C5"/>
    <w:rsid w:val="00F459EC"/>
    <w:rsid w:val="00F4727A"/>
    <w:rsid w:val="00F9016C"/>
    <w:rsid w:val="00F9466C"/>
    <w:rsid w:val="00FB3812"/>
    <w:rsid w:val="00FC641D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F33AD"/>
  <w15:chartTrackingRefBased/>
  <w15:docId w15:val="{213A7038-D037-4B1C-974E-8C74BB81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A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8827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A">
    <w:name w:val="Treść A"/>
    <w:rsid w:val="008827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Litery">
    <w:name w:val="Litery"/>
    <w:rsid w:val="0088276F"/>
    <w:pPr>
      <w:numPr>
        <w:numId w:val="1"/>
      </w:numPr>
    </w:pPr>
  </w:style>
  <w:style w:type="paragraph" w:styleId="NormalnyWeb">
    <w:name w:val="Normal (Web)"/>
    <w:basedOn w:val="Normalny"/>
    <w:uiPriority w:val="99"/>
    <w:semiHidden/>
    <w:unhideWhenUsed/>
    <w:rsid w:val="001905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90570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057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2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1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1E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blocksatz">
    <w:name w:val="blocksatz"/>
    <w:basedOn w:val="Normalny"/>
    <w:rsid w:val="007841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bdr w:val="none" w:sz="0" w:space="0" w:color="auto"/>
      <w:lang w:val="pl-PL" w:eastAsia="pl-P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5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58F5"/>
    <w:rPr>
      <w:rFonts w:ascii="Helvetica" w:eastAsia="Arial Unicode MS" w:hAnsi="Helvetica" w:cs="Times New Roman"/>
      <w:sz w:val="20"/>
      <w:szCs w:val="20"/>
      <w:bdr w:val="nil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5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F763C-9FAA-4163-8F77-5FBE074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735</Words>
  <Characters>4398</Characters>
  <Application>Microsoft Office Word</Application>
  <DocSecurity>0</DocSecurity>
  <Lines>79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Maciej Pietrzak</cp:lastModifiedBy>
  <cp:revision>4</cp:revision>
  <cp:lastPrinted>2020-02-21T16:05:00Z</cp:lastPrinted>
  <dcterms:created xsi:type="dcterms:W3CDTF">2021-01-03T19:07:00Z</dcterms:created>
  <dcterms:modified xsi:type="dcterms:W3CDTF">2021-01-04T00:00:00Z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http://www.zotero.org/styles/polish_for_humanities</vt:lpwstr>
  </property>
  <property fmtid="{D5CDD505-2E9C-101B-9397-08002B2CF9AE}" pid="21" name="Mendeley Recent Style Name 9_1">
    <vt:lpwstr>Polish Citation Style for Humanities and Social Sciences 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7b313354-eb41-3546-bbe8-3415c16ef06b</vt:lpwstr>
  </property>
  <property fmtid="{D5CDD505-2E9C-101B-9397-08002B2CF9AE}" pid="24" name="Mendeley Citation Style_1">
    <vt:lpwstr>http://www.zotero.org/styles/polish_for_humanities</vt:lpwstr>
  </property>
</Properties>
</file>