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51" w:rsidRPr="005914CD" w:rsidRDefault="00B20F51" w:rsidP="00B20F51">
      <w:pPr>
        <w:pStyle w:val="TreA"/>
        <w:jc w:val="center"/>
        <w:rPr>
          <w:b/>
          <w:bCs/>
          <w:i/>
          <w:iCs/>
          <w:sz w:val="24"/>
          <w:szCs w:val="24"/>
        </w:rPr>
      </w:pPr>
      <w:bookmarkStart w:id="0" w:name="_Hlk33128289"/>
      <w:bookmarkStart w:id="1" w:name="OLE_LINK6"/>
      <w:r w:rsidRPr="005914CD">
        <w:rPr>
          <w:b/>
          <w:bCs/>
          <w:i/>
          <w:iCs/>
          <w:sz w:val="24"/>
          <w:szCs w:val="24"/>
        </w:rPr>
        <w:t>Kamyk w bucie</w:t>
      </w:r>
    </w:p>
    <w:p w:rsidR="00B20F51" w:rsidRDefault="00B20F51" w:rsidP="00B20F51">
      <w:pPr>
        <w:pStyle w:val="TreA"/>
        <w:jc w:val="center"/>
        <w:rPr>
          <w:b/>
          <w:bCs/>
          <w:sz w:val="24"/>
          <w:szCs w:val="24"/>
        </w:rPr>
      </w:pPr>
      <w:r w:rsidRPr="00034232">
        <w:rPr>
          <w:b/>
          <w:bCs/>
          <w:sz w:val="24"/>
          <w:szCs w:val="24"/>
        </w:rPr>
        <w:t>reż.</w:t>
      </w:r>
      <w:r>
        <w:rPr>
          <w:b/>
          <w:bCs/>
          <w:sz w:val="24"/>
          <w:szCs w:val="24"/>
        </w:rPr>
        <w:t xml:space="preserve"> </w:t>
      </w:r>
      <w:r>
        <w:rPr>
          <w:rFonts w:ascii="Arial" w:hAnsi="Arial" w:cs="Arial"/>
          <w:b/>
          <w:bCs/>
          <w:sz w:val="24"/>
          <w:szCs w:val="24"/>
        </w:rPr>
        <w:t>É</w:t>
      </w:r>
      <w:r w:rsidRPr="00675E26">
        <w:rPr>
          <w:b/>
          <w:bCs/>
          <w:sz w:val="24"/>
          <w:szCs w:val="24"/>
        </w:rPr>
        <w:t>ric</w:t>
      </w:r>
      <w:r>
        <w:rPr>
          <w:b/>
          <w:bCs/>
          <w:sz w:val="24"/>
          <w:szCs w:val="24"/>
        </w:rPr>
        <w:t xml:space="preserve"> </w:t>
      </w:r>
      <w:r w:rsidRPr="00675E26">
        <w:rPr>
          <w:b/>
          <w:bCs/>
          <w:sz w:val="24"/>
          <w:szCs w:val="24"/>
        </w:rPr>
        <w:t>Montchaud</w:t>
      </w:r>
    </w:p>
    <w:p w:rsidR="00B20F51" w:rsidRPr="00034232" w:rsidRDefault="00B20F51" w:rsidP="00B20F51">
      <w:pPr>
        <w:pStyle w:val="TreA"/>
        <w:jc w:val="center"/>
        <w:rPr>
          <w:b/>
          <w:bCs/>
          <w:sz w:val="24"/>
          <w:szCs w:val="24"/>
        </w:rPr>
      </w:pPr>
      <w:r>
        <w:rPr>
          <w:b/>
          <w:bCs/>
          <w:sz w:val="24"/>
          <w:szCs w:val="24"/>
        </w:rPr>
        <w:t xml:space="preserve">Francja </w:t>
      </w:r>
      <w:r w:rsidRPr="00034232">
        <w:rPr>
          <w:b/>
          <w:bCs/>
          <w:sz w:val="24"/>
          <w:szCs w:val="24"/>
        </w:rPr>
        <w:t>2020</w:t>
      </w:r>
    </w:p>
    <w:p w:rsidR="00B20F51" w:rsidRPr="00034232" w:rsidRDefault="00B20F51" w:rsidP="00B20F51">
      <w:pPr>
        <w:pStyle w:val="TreA"/>
        <w:rPr>
          <w:sz w:val="24"/>
          <w:szCs w:val="24"/>
        </w:rPr>
      </w:pPr>
    </w:p>
    <w:bookmarkEnd w:id="0"/>
    <w:bookmarkEnd w:id="1"/>
    <w:p w:rsidR="00B20F51" w:rsidRDefault="00B20F51" w:rsidP="00B20F51">
      <w:pPr>
        <w:pStyle w:val="TreA"/>
        <w:jc w:val="both"/>
        <w:rPr>
          <w:sz w:val="24"/>
          <w:szCs w:val="24"/>
        </w:rPr>
      </w:pPr>
      <w:r w:rsidRPr="005914CD">
        <w:rPr>
          <w:i/>
          <w:iCs/>
          <w:sz w:val="24"/>
          <w:szCs w:val="24"/>
        </w:rPr>
        <w:t>Kamyk w bucie</w:t>
      </w:r>
      <w:r>
        <w:rPr>
          <w:sz w:val="24"/>
          <w:szCs w:val="24"/>
        </w:rPr>
        <w:t xml:space="preserve"> </w:t>
      </w:r>
      <w:r>
        <w:rPr>
          <w:rFonts w:ascii="Arial" w:hAnsi="Arial" w:cs="Arial"/>
          <w:sz w:val="24"/>
          <w:szCs w:val="24"/>
        </w:rPr>
        <w:t>É</w:t>
      </w:r>
      <w:r w:rsidRPr="00675E26">
        <w:rPr>
          <w:sz w:val="24"/>
          <w:szCs w:val="24"/>
        </w:rPr>
        <w:t>rica</w:t>
      </w:r>
      <w:r>
        <w:rPr>
          <w:sz w:val="24"/>
          <w:szCs w:val="24"/>
        </w:rPr>
        <w:t xml:space="preserve"> </w:t>
      </w:r>
      <w:r w:rsidRPr="00675E26">
        <w:rPr>
          <w:sz w:val="24"/>
          <w:szCs w:val="24"/>
        </w:rPr>
        <w:t>Montchauda</w:t>
      </w:r>
      <w:r>
        <w:rPr>
          <w:sz w:val="24"/>
          <w:szCs w:val="24"/>
        </w:rPr>
        <w:t xml:space="preserve"> </w:t>
      </w:r>
      <w:r w:rsidRPr="00A82249">
        <w:rPr>
          <w:sz w:val="24"/>
          <w:szCs w:val="24"/>
        </w:rPr>
        <w:t>to</w:t>
      </w:r>
      <w:r>
        <w:rPr>
          <w:sz w:val="24"/>
          <w:szCs w:val="24"/>
        </w:rPr>
        <w:t xml:space="preserve"> </w:t>
      </w:r>
      <w:r w:rsidRPr="00A82249">
        <w:rPr>
          <w:sz w:val="24"/>
          <w:szCs w:val="24"/>
        </w:rPr>
        <w:t>krótkometrażowy</w:t>
      </w:r>
      <w:r>
        <w:rPr>
          <w:sz w:val="24"/>
          <w:szCs w:val="24"/>
        </w:rPr>
        <w:t xml:space="preserve"> film animowany opowiadający o </w:t>
      </w:r>
      <w:r>
        <w:rPr>
          <w:b/>
          <w:bCs/>
          <w:sz w:val="24"/>
          <w:szCs w:val="24"/>
        </w:rPr>
        <w:t>poczuciu bycia obcym w nowym kraju oraz przepracowywaniu traum</w:t>
      </w:r>
      <w:r>
        <w:rPr>
          <w:sz w:val="24"/>
          <w:szCs w:val="24"/>
        </w:rPr>
        <w:t xml:space="preserve">. Protagonistą utworu jest antropomorficzna żaba, która po ucieczce z ogarniętej wojną ojczyzny stara się zaadaptować do nowej rzeczywistości. Bohater trafia do obcej mu króliczej społeczności, która pod wieloma względami różni się od znanego mu wcześniej świata. W centrum opowieści reżyser stawia </w:t>
      </w:r>
      <w:r w:rsidRPr="0093796C">
        <w:rPr>
          <w:b/>
          <w:bCs/>
          <w:sz w:val="24"/>
          <w:szCs w:val="24"/>
        </w:rPr>
        <w:t>zagadnienia</w:t>
      </w:r>
      <w:r>
        <w:rPr>
          <w:b/>
          <w:bCs/>
          <w:sz w:val="24"/>
          <w:szCs w:val="24"/>
        </w:rPr>
        <w:t xml:space="preserve"> </w:t>
      </w:r>
      <w:r w:rsidRPr="0093796C">
        <w:rPr>
          <w:b/>
          <w:bCs/>
          <w:sz w:val="24"/>
          <w:szCs w:val="24"/>
        </w:rPr>
        <w:t>integracji</w:t>
      </w:r>
      <w:r>
        <w:rPr>
          <w:b/>
          <w:bCs/>
          <w:sz w:val="24"/>
          <w:szCs w:val="24"/>
        </w:rPr>
        <w:t xml:space="preserve"> </w:t>
      </w:r>
      <w:r w:rsidRPr="0093796C">
        <w:rPr>
          <w:b/>
          <w:bCs/>
          <w:sz w:val="24"/>
          <w:szCs w:val="24"/>
        </w:rPr>
        <w:t>i</w:t>
      </w:r>
      <w:r>
        <w:rPr>
          <w:b/>
          <w:bCs/>
          <w:sz w:val="24"/>
          <w:szCs w:val="24"/>
        </w:rPr>
        <w:t xml:space="preserve"> </w:t>
      </w:r>
      <w:r w:rsidRPr="0093796C">
        <w:rPr>
          <w:b/>
          <w:bCs/>
          <w:sz w:val="24"/>
          <w:szCs w:val="24"/>
        </w:rPr>
        <w:t>tolerancji</w:t>
      </w:r>
      <w:r>
        <w:rPr>
          <w:b/>
          <w:bCs/>
          <w:sz w:val="24"/>
          <w:szCs w:val="24"/>
        </w:rPr>
        <w:t xml:space="preserve"> </w:t>
      </w:r>
      <w:r w:rsidRPr="0093796C">
        <w:rPr>
          <w:b/>
          <w:bCs/>
          <w:sz w:val="24"/>
          <w:szCs w:val="24"/>
        </w:rPr>
        <w:t>dla</w:t>
      </w:r>
      <w:r>
        <w:rPr>
          <w:b/>
          <w:bCs/>
          <w:sz w:val="24"/>
          <w:szCs w:val="24"/>
        </w:rPr>
        <w:t xml:space="preserve"> </w:t>
      </w:r>
      <w:r w:rsidRPr="0093796C">
        <w:rPr>
          <w:b/>
          <w:bCs/>
          <w:sz w:val="24"/>
          <w:szCs w:val="24"/>
        </w:rPr>
        <w:t>odmienności</w:t>
      </w:r>
      <w:r>
        <w:rPr>
          <w:sz w:val="24"/>
          <w:szCs w:val="24"/>
        </w:rPr>
        <w:t>.</w:t>
      </w:r>
    </w:p>
    <w:p w:rsidR="00B20F51" w:rsidRPr="00675E26" w:rsidRDefault="00B20F51" w:rsidP="00B20F51">
      <w:pPr>
        <w:pStyle w:val="TreA"/>
        <w:jc w:val="both"/>
        <w:rPr>
          <w:sz w:val="24"/>
          <w:szCs w:val="24"/>
        </w:rPr>
      </w:pPr>
    </w:p>
    <w:p w:rsidR="00B20F51" w:rsidRDefault="00B20F51" w:rsidP="00B20F51">
      <w:pPr>
        <w:pStyle w:val="TreA"/>
        <w:jc w:val="both"/>
        <w:rPr>
          <w:sz w:val="24"/>
          <w:szCs w:val="24"/>
        </w:rPr>
      </w:pPr>
      <w:r>
        <w:rPr>
          <w:sz w:val="24"/>
          <w:szCs w:val="24"/>
        </w:rPr>
        <w:t xml:space="preserve">Akcja utworu rozgrywa się w </w:t>
      </w:r>
      <w:r w:rsidRPr="00050C00">
        <w:rPr>
          <w:b/>
          <w:bCs/>
          <w:sz w:val="24"/>
          <w:szCs w:val="24"/>
        </w:rPr>
        <w:t>dwóch</w:t>
      </w:r>
      <w:r>
        <w:rPr>
          <w:b/>
          <w:bCs/>
          <w:sz w:val="24"/>
          <w:szCs w:val="24"/>
        </w:rPr>
        <w:t xml:space="preserve"> </w:t>
      </w:r>
      <w:r w:rsidRPr="00050C00">
        <w:rPr>
          <w:b/>
          <w:bCs/>
          <w:sz w:val="24"/>
          <w:szCs w:val="24"/>
        </w:rPr>
        <w:t>planach</w:t>
      </w:r>
      <w:r>
        <w:rPr>
          <w:b/>
          <w:bCs/>
          <w:sz w:val="24"/>
          <w:szCs w:val="24"/>
        </w:rPr>
        <w:t xml:space="preserve"> </w:t>
      </w:r>
      <w:r w:rsidRPr="00050C00">
        <w:rPr>
          <w:b/>
          <w:bCs/>
          <w:sz w:val="24"/>
          <w:szCs w:val="24"/>
        </w:rPr>
        <w:t>czasowych</w:t>
      </w:r>
      <w:r>
        <w:rPr>
          <w:sz w:val="24"/>
          <w:szCs w:val="24"/>
        </w:rPr>
        <w:t>:</w:t>
      </w:r>
    </w:p>
    <w:p w:rsidR="00B20F51" w:rsidRDefault="00B20F51" w:rsidP="00B20F51">
      <w:pPr>
        <w:pStyle w:val="TreA"/>
        <w:numPr>
          <w:ilvl w:val="0"/>
          <w:numId w:val="3"/>
        </w:numPr>
        <w:jc w:val="both"/>
        <w:rPr>
          <w:sz w:val="24"/>
          <w:szCs w:val="24"/>
        </w:rPr>
      </w:pPr>
      <w:r w:rsidRPr="002A7DAE">
        <w:rPr>
          <w:b/>
          <w:bCs/>
          <w:sz w:val="24"/>
          <w:szCs w:val="24"/>
        </w:rPr>
        <w:t>teraźniejszym</w:t>
      </w:r>
      <w:r>
        <w:rPr>
          <w:sz w:val="24"/>
          <w:szCs w:val="24"/>
        </w:rPr>
        <w:t xml:space="preserve"> – obejmującym historię stopniowej integracji bohatera z nową społecznością;</w:t>
      </w:r>
    </w:p>
    <w:p w:rsidR="00B20F51" w:rsidRDefault="00B20F51" w:rsidP="00B20F51">
      <w:pPr>
        <w:pStyle w:val="TreA"/>
        <w:numPr>
          <w:ilvl w:val="0"/>
          <w:numId w:val="3"/>
        </w:numPr>
        <w:spacing w:after="240"/>
        <w:jc w:val="both"/>
        <w:rPr>
          <w:sz w:val="24"/>
          <w:szCs w:val="24"/>
        </w:rPr>
      </w:pPr>
      <w:r w:rsidRPr="002A7DAE">
        <w:rPr>
          <w:b/>
          <w:bCs/>
          <w:sz w:val="24"/>
          <w:szCs w:val="24"/>
        </w:rPr>
        <w:t>retrospektywnym</w:t>
      </w:r>
      <w:r>
        <w:rPr>
          <w:sz w:val="24"/>
          <w:szCs w:val="24"/>
        </w:rPr>
        <w:t xml:space="preserve"> – składającym się z trzech sekwencji odwołujących się do traumatycznych wspomnień protagonisty z rodzimego kraju.</w:t>
      </w:r>
    </w:p>
    <w:p w:rsidR="00B20F51" w:rsidRPr="00A82249" w:rsidRDefault="00B20F51" w:rsidP="00B20F51">
      <w:pPr>
        <w:pStyle w:val="TreA"/>
        <w:jc w:val="both"/>
        <w:rPr>
          <w:sz w:val="24"/>
          <w:szCs w:val="24"/>
        </w:rPr>
      </w:pPr>
      <w:r>
        <w:rPr>
          <w:sz w:val="24"/>
          <w:szCs w:val="24"/>
        </w:rPr>
        <w:t xml:space="preserve">Oba plany czasowe przeplatają się w powtarzalnym rytmie wyznaczanym przez emocjonalne doświadczenia bohatera, u którego zewnętrzne impulsy (pierwszy miły gest ze strony koleżanki, ostre światło ulicznej latarni, prześladowanie przez innych uczniów) przywołują pozytywne i traumatyczne wspomnienia z przeszłości. Zależność tę zaobserwować można, posiłkując się </w:t>
      </w:r>
      <w:r w:rsidRPr="00A82249">
        <w:rPr>
          <w:b/>
          <w:bCs/>
          <w:sz w:val="24"/>
          <w:szCs w:val="24"/>
        </w:rPr>
        <w:t>plan</w:t>
      </w:r>
      <w:r>
        <w:rPr>
          <w:b/>
          <w:bCs/>
          <w:sz w:val="24"/>
          <w:szCs w:val="24"/>
        </w:rPr>
        <w:t xml:space="preserve">em </w:t>
      </w:r>
      <w:r w:rsidRPr="00A82249">
        <w:rPr>
          <w:b/>
          <w:bCs/>
          <w:sz w:val="24"/>
          <w:szCs w:val="24"/>
        </w:rPr>
        <w:t>wydarzeń</w:t>
      </w:r>
      <w:r w:rsidRPr="00A82249">
        <w:rPr>
          <w:sz w:val="24"/>
          <w:szCs w:val="24"/>
        </w:rPr>
        <w:t>,</w:t>
      </w:r>
      <w:r>
        <w:rPr>
          <w:sz w:val="24"/>
          <w:szCs w:val="24"/>
        </w:rPr>
        <w:t xml:space="preserve"> </w:t>
      </w:r>
      <w:r w:rsidRPr="00A82249">
        <w:rPr>
          <w:sz w:val="24"/>
          <w:szCs w:val="24"/>
        </w:rPr>
        <w:t>który</w:t>
      </w:r>
      <w:r>
        <w:rPr>
          <w:sz w:val="24"/>
          <w:szCs w:val="24"/>
        </w:rPr>
        <w:t xml:space="preserve"> da się </w:t>
      </w:r>
      <w:r w:rsidRPr="00A82249">
        <w:rPr>
          <w:sz w:val="24"/>
          <w:szCs w:val="24"/>
        </w:rPr>
        <w:t>rozpisać</w:t>
      </w:r>
      <w:r>
        <w:rPr>
          <w:sz w:val="24"/>
          <w:szCs w:val="24"/>
        </w:rPr>
        <w:t xml:space="preserve"> </w:t>
      </w:r>
      <w:r w:rsidRPr="00A82249">
        <w:rPr>
          <w:sz w:val="24"/>
          <w:szCs w:val="24"/>
        </w:rPr>
        <w:t>wedle</w:t>
      </w:r>
      <w:r>
        <w:rPr>
          <w:sz w:val="24"/>
          <w:szCs w:val="24"/>
        </w:rPr>
        <w:t xml:space="preserve"> </w:t>
      </w:r>
      <w:r w:rsidRPr="00A82249">
        <w:rPr>
          <w:sz w:val="24"/>
          <w:szCs w:val="24"/>
        </w:rPr>
        <w:t>poniższego</w:t>
      </w:r>
      <w:r>
        <w:rPr>
          <w:sz w:val="24"/>
          <w:szCs w:val="24"/>
        </w:rPr>
        <w:t xml:space="preserve"> </w:t>
      </w:r>
      <w:r w:rsidRPr="00A82249">
        <w:rPr>
          <w:sz w:val="24"/>
          <w:szCs w:val="24"/>
        </w:rPr>
        <w:t>wzoru</w:t>
      </w:r>
      <w:r>
        <w:rPr>
          <w:sz w:val="24"/>
          <w:szCs w:val="24"/>
        </w:rPr>
        <w:t>:</w:t>
      </w:r>
    </w:p>
    <w:p w:rsidR="00B20F51" w:rsidRDefault="00B20F51" w:rsidP="00B20F51">
      <w:pPr>
        <w:pStyle w:val="TreA"/>
        <w:jc w:val="both"/>
        <w:rPr>
          <w:sz w:val="24"/>
          <w:szCs w:val="24"/>
        </w:rPr>
      </w:pPr>
    </w:p>
    <w:p w:rsidR="00B20F51" w:rsidRPr="00DE7947" w:rsidRDefault="00B20F51" w:rsidP="00B20F51">
      <w:pPr>
        <w:pStyle w:val="TreA"/>
        <w:jc w:val="both"/>
        <w:rPr>
          <w:b/>
          <w:bCs/>
          <w:sz w:val="24"/>
          <w:szCs w:val="24"/>
        </w:rPr>
      </w:pPr>
      <w:r w:rsidRPr="00DE7947">
        <w:rPr>
          <w:b/>
          <w:bCs/>
          <w:sz w:val="24"/>
          <w:szCs w:val="24"/>
        </w:rPr>
        <w:t>Akt</w:t>
      </w:r>
      <w:r>
        <w:rPr>
          <w:b/>
          <w:bCs/>
          <w:sz w:val="24"/>
          <w:szCs w:val="24"/>
        </w:rPr>
        <w:t xml:space="preserve"> </w:t>
      </w:r>
      <w:r w:rsidRPr="00DE7947">
        <w:rPr>
          <w:b/>
          <w:bCs/>
          <w:sz w:val="24"/>
          <w:szCs w:val="24"/>
        </w:rPr>
        <w:t>I</w:t>
      </w:r>
      <w:r>
        <w:rPr>
          <w:b/>
          <w:bCs/>
          <w:sz w:val="24"/>
          <w:szCs w:val="24"/>
        </w:rPr>
        <w:t xml:space="preserve"> </w:t>
      </w:r>
      <w:r w:rsidRPr="00DE7947">
        <w:rPr>
          <w:b/>
          <w:bCs/>
          <w:sz w:val="24"/>
          <w:szCs w:val="24"/>
        </w:rPr>
        <w:t>–</w:t>
      </w:r>
      <w:r>
        <w:rPr>
          <w:b/>
          <w:bCs/>
          <w:sz w:val="24"/>
          <w:szCs w:val="24"/>
        </w:rPr>
        <w:t xml:space="preserve"> </w:t>
      </w:r>
      <w:r w:rsidRPr="00DE7947">
        <w:rPr>
          <w:b/>
          <w:bCs/>
          <w:sz w:val="24"/>
          <w:szCs w:val="24"/>
        </w:rPr>
        <w:t>Chłodne</w:t>
      </w:r>
      <w:r>
        <w:rPr>
          <w:b/>
          <w:bCs/>
          <w:sz w:val="24"/>
          <w:szCs w:val="24"/>
        </w:rPr>
        <w:t xml:space="preserve"> </w:t>
      </w:r>
      <w:r w:rsidRPr="00DE7947">
        <w:rPr>
          <w:b/>
          <w:bCs/>
          <w:sz w:val="24"/>
          <w:szCs w:val="24"/>
        </w:rPr>
        <w:t>powitanie</w:t>
      </w:r>
    </w:p>
    <w:p w:rsidR="00B20F51" w:rsidRPr="00DE7947" w:rsidRDefault="00B20F51" w:rsidP="00B20F51">
      <w:pPr>
        <w:pStyle w:val="TreA"/>
        <w:numPr>
          <w:ilvl w:val="0"/>
          <w:numId w:val="2"/>
        </w:numPr>
        <w:jc w:val="both"/>
        <w:rPr>
          <w:sz w:val="24"/>
          <w:szCs w:val="24"/>
        </w:rPr>
      </w:pPr>
      <w:r w:rsidRPr="00DE7947">
        <w:rPr>
          <w:sz w:val="24"/>
          <w:szCs w:val="24"/>
        </w:rPr>
        <w:t>Nauczycielka</w:t>
      </w:r>
      <w:r>
        <w:rPr>
          <w:sz w:val="24"/>
          <w:szCs w:val="24"/>
        </w:rPr>
        <w:t xml:space="preserve"> </w:t>
      </w:r>
      <w:r w:rsidRPr="00DE7947">
        <w:rPr>
          <w:sz w:val="24"/>
          <w:szCs w:val="24"/>
        </w:rPr>
        <w:t>przedstawia</w:t>
      </w:r>
      <w:r>
        <w:rPr>
          <w:sz w:val="24"/>
          <w:szCs w:val="24"/>
        </w:rPr>
        <w:t xml:space="preserve"> </w:t>
      </w:r>
      <w:r w:rsidRPr="00DE7947">
        <w:rPr>
          <w:sz w:val="24"/>
          <w:szCs w:val="24"/>
        </w:rPr>
        <w:t>bohatera</w:t>
      </w:r>
      <w:r>
        <w:rPr>
          <w:sz w:val="24"/>
          <w:szCs w:val="24"/>
        </w:rPr>
        <w:t xml:space="preserve"> </w:t>
      </w:r>
      <w:r w:rsidRPr="00DE7947">
        <w:rPr>
          <w:sz w:val="24"/>
          <w:szCs w:val="24"/>
        </w:rPr>
        <w:t>innym</w:t>
      </w:r>
      <w:r>
        <w:rPr>
          <w:sz w:val="24"/>
          <w:szCs w:val="24"/>
        </w:rPr>
        <w:t xml:space="preserve"> </w:t>
      </w:r>
      <w:r w:rsidRPr="00DE7947">
        <w:rPr>
          <w:sz w:val="24"/>
          <w:szCs w:val="24"/>
        </w:rPr>
        <w:t>uczniom.</w:t>
      </w:r>
      <w:r>
        <w:rPr>
          <w:sz w:val="24"/>
          <w:szCs w:val="24"/>
        </w:rPr>
        <w:t xml:space="preserve"> </w:t>
      </w:r>
      <w:r w:rsidRPr="00DE7947">
        <w:rPr>
          <w:sz w:val="24"/>
          <w:szCs w:val="24"/>
        </w:rPr>
        <w:t>Dziwaczny</w:t>
      </w:r>
      <w:r>
        <w:rPr>
          <w:sz w:val="24"/>
          <w:szCs w:val="24"/>
        </w:rPr>
        <w:t xml:space="preserve"> </w:t>
      </w:r>
      <w:r w:rsidRPr="00DE7947">
        <w:rPr>
          <w:sz w:val="24"/>
          <w:szCs w:val="24"/>
        </w:rPr>
        <w:t>język,</w:t>
      </w:r>
      <w:r>
        <w:rPr>
          <w:sz w:val="24"/>
          <w:szCs w:val="24"/>
        </w:rPr>
        <w:t xml:space="preserve"> </w:t>
      </w:r>
      <w:r w:rsidRPr="00DE7947">
        <w:rPr>
          <w:sz w:val="24"/>
          <w:szCs w:val="24"/>
        </w:rPr>
        <w:t>którym</w:t>
      </w:r>
      <w:r>
        <w:rPr>
          <w:sz w:val="24"/>
          <w:szCs w:val="24"/>
        </w:rPr>
        <w:t xml:space="preserve"> </w:t>
      </w:r>
      <w:r w:rsidRPr="00DE7947">
        <w:rPr>
          <w:sz w:val="24"/>
          <w:szCs w:val="24"/>
        </w:rPr>
        <w:t>posługuje</w:t>
      </w:r>
      <w:r>
        <w:rPr>
          <w:sz w:val="24"/>
          <w:szCs w:val="24"/>
        </w:rPr>
        <w:t xml:space="preserve"> </w:t>
      </w:r>
      <w:r w:rsidRPr="00DE7947">
        <w:rPr>
          <w:sz w:val="24"/>
          <w:szCs w:val="24"/>
        </w:rPr>
        <w:t>się</w:t>
      </w:r>
      <w:r>
        <w:rPr>
          <w:sz w:val="24"/>
          <w:szCs w:val="24"/>
        </w:rPr>
        <w:t xml:space="preserve"> </w:t>
      </w:r>
      <w:r w:rsidRPr="00DE7947">
        <w:rPr>
          <w:sz w:val="24"/>
          <w:szCs w:val="24"/>
        </w:rPr>
        <w:t>protagonista,</w:t>
      </w:r>
      <w:r>
        <w:rPr>
          <w:sz w:val="24"/>
          <w:szCs w:val="24"/>
        </w:rPr>
        <w:t xml:space="preserve"> </w:t>
      </w:r>
      <w:r w:rsidRPr="00DE7947">
        <w:rPr>
          <w:sz w:val="24"/>
          <w:szCs w:val="24"/>
        </w:rPr>
        <w:t>wzbudza</w:t>
      </w:r>
      <w:r>
        <w:rPr>
          <w:sz w:val="24"/>
          <w:szCs w:val="24"/>
        </w:rPr>
        <w:t xml:space="preserve"> </w:t>
      </w:r>
      <w:r w:rsidRPr="00DE7947">
        <w:rPr>
          <w:sz w:val="24"/>
          <w:szCs w:val="24"/>
        </w:rPr>
        <w:t>rozbawienie</w:t>
      </w:r>
      <w:r>
        <w:rPr>
          <w:sz w:val="24"/>
          <w:szCs w:val="24"/>
        </w:rPr>
        <w:t xml:space="preserve"> </w:t>
      </w:r>
      <w:r w:rsidRPr="00DE7947">
        <w:rPr>
          <w:sz w:val="24"/>
          <w:szCs w:val="24"/>
        </w:rPr>
        <w:t>zebranych</w:t>
      </w:r>
      <w:r>
        <w:rPr>
          <w:sz w:val="24"/>
          <w:szCs w:val="24"/>
        </w:rPr>
        <w:t xml:space="preserve"> </w:t>
      </w:r>
      <w:r w:rsidRPr="00DE7947">
        <w:rPr>
          <w:sz w:val="24"/>
          <w:szCs w:val="24"/>
        </w:rPr>
        <w:t>w</w:t>
      </w:r>
      <w:r>
        <w:rPr>
          <w:sz w:val="24"/>
          <w:szCs w:val="24"/>
        </w:rPr>
        <w:t xml:space="preserve"> </w:t>
      </w:r>
      <w:r w:rsidRPr="00DE7947">
        <w:rPr>
          <w:sz w:val="24"/>
          <w:szCs w:val="24"/>
        </w:rPr>
        <w:t>klasie</w:t>
      </w:r>
      <w:r>
        <w:rPr>
          <w:sz w:val="24"/>
          <w:szCs w:val="24"/>
        </w:rPr>
        <w:t xml:space="preserve"> </w:t>
      </w:r>
      <w:r w:rsidRPr="00DE7947">
        <w:rPr>
          <w:sz w:val="24"/>
          <w:szCs w:val="24"/>
        </w:rPr>
        <w:t>królików.</w:t>
      </w:r>
    </w:p>
    <w:p w:rsidR="00B20F51" w:rsidRPr="00DE7947" w:rsidRDefault="00B20F51" w:rsidP="00B20F51">
      <w:pPr>
        <w:pStyle w:val="TreA"/>
        <w:numPr>
          <w:ilvl w:val="0"/>
          <w:numId w:val="2"/>
        </w:numPr>
        <w:jc w:val="both"/>
        <w:rPr>
          <w:sz w:val="24"/>
          <w:szCs w:val="24"/>
        </w:rPr>
      </w:pPr>
      <w:r w:rsidRPr="00DE7947">
        <w:rPr>
          <w:sz w:val="24"/>
          <w:szCs w:val="24"/>
        </w:rPr>
        <w:t>Uczniowie</w:t>
      </w:r>
      <w:r>
        <w:rPr>
          <w:sz w:val="24"/>
          <w:szCs w:val="24"/>
        </w:rPr>
        <w:t xml:space="preserve"> </w:t>
      </w:r>
      <w:r w:rsidRPr="00DE7947">
        <w:rPr>
          <w:sz w:val="24"/>
          <w:szCs w:val="24"/>
        </w:rPr>
        <w:t>zdradzają</w:t>
      </w:r>
      <w:r>
        <w:rPr>
          <w:sz w:val="24"/>
          <w:szCs w:val="24"/>
        </w:rPr>
        <w:t xml:space="preserve"> </w:t>
      </w:r>
      <w:r w:rsidRPr="00DE7947">
        <w:rPr>
          <w:sz w:val="24"/>
          <w:szCs w:val="24"/>
        </w:rPr>
        <w:t>zainteresowanie</w:t>
      </w:r>
      <w:r>
        <w:rPr>
          <w:sz w:val="24"/>
          <w:szCs w:val="24"/>
        </w:rPr>
        <w:t xml:space="preserve"> </w:t>
      </w:r>
      <w:r w:rsidRPr="00DE7947">
        <w:rPr>
          <w:sz w:val="24"/>
          <w:szCs w:val="24"/>
        </w:rPr>
        <w:t>tajemniczymi</w:t>
      </w:r>
      <w:r>
        <w:rPr>
          <w:sz w:val="24"/>
          <w:szCs w:val="24"/>
        </w:rPr>
        <w:t xml:space="preserve"> </w:t>
      </w:r>
      <w:r w:rsidRPr="00DE7947">
        <w:rPr>
          <w:sz w:val="24"/>
          <w:szCs w:val="24"/>
        </w:rPr>
        <w:t>przedmiotami</w:t>
      </w:r>
      <w:r>
        <w:rPr>
          <w:sz w:val="24"/>
          <w:szCs w:val="24"/>
        </w:rPr>
        <w:t xml:space="preserve"> </w:t>
      </w:r>
      <w:r w:rsidRPr="00DE7947">
        <w:rPr>
          <w:sz w:val="24"/>
          <w:szCs w:val="24"/>
        </w:rPr>
        <w:t>z</w:t>
      </w:r>
      <w:r>
        <w:rPr>
          <w:sz w:val="24"/>
          <w:szCs w:val="24"/>
        </w:rPr>
        <w:t xml:space="preserve"> </w:t>
      </w:r>
      <w:r w:rsidRPr="00DE7947">
        <w:rPr>
          <w:sz w:val="24"/>
          <w:szCs w:val="24"/>
        </w:rPr>
        <w:t>tornistra</w:t>
      </w:r>
      <w:r>
        <w:rPr>
          <w:sz w:val="24"/>
          <w:szCs w:val="24"/>
        </w:rPr>
        <w:t xml:space="preserve"> </w:t>
      </w:r>
      <w:r w:rsidRPr="00DE7947">
        <w:rPr>
          <w:sz w:val="24"/>
          <w:szCs w:val="24"/>
        </w:rPr>
        <w:t>żaby.</w:t>
      </w:r>
    </w:p>
    <w:p w:rsidR="00B20F51" w:rsidRPr="00DE7947" w:rsidRDefault="00B20F51" w:rsidP="00B20F51">
      <w:pPr>
        <w:pStyle w:val="TreA"/>
        <w:numPr>
          <w:ilvl w:val="0"/>
          <w:numId w:val="2"/>
        </w:numPr>
        <w:jc w:val="both"/>
        <w:rPr>
          <w:sz w:val="24"/>
          <w:szCs w:val="24"/>
        </w:rPr>
      </w:pPr>
      <w:r w:rsidRPr="00DE7947">
        <w:rPr>
          <w:sz w:val="24"/>
          <w:szCs w:val="24"/>
        </w:rPr>
        <w:t>Bohater</w:t>
      </w:r>
      <w:r>
        <w:rPr>
          <w:sz w:val="24"/>
          <w:szCs w:val="24"/>
        </w:rPr>
        <w:t xml:space="preserve"> </w:t>
      </w:r>
      <w:r w:rsidRPr="00DE7947">
        <w:rPr>
          <w:sz w:val="24"/>
          <w:szCs w:val="24"/>
        </w:rPr>
        <w:t>z</w:t>
      </w:r>
      <w:r>
        <w:rPr>
          <w:sz w:val="24"/>
          <w:szCs w:val="24"/>
        </w:rPr>
        <w:t xml:space="preserve"> </w:t>
      </w:r>
      <w:r w:rsidRPr="00DE7947">
        <w:rPr>
          <w:sz w:val="24"/>
          <w:szCs w:val="24"/>
        </w:rPr>
        <w:t>wyraźnym</w:t>
      </w:r>
      <w:r>
        <w:rPr>
          <w:sz w:val="24"/>
          <w:szCs w:val="24"/>
        </w:rPr>
        <w:t xml:space="preserve"> </w:t>
      </w:r>
      <w:r w:rsidRPr="00DE7947">
        <w:rPr>
          <w:sz w:val="24"/>
          <w:szCs w:val="24"/>
        </w:rPr>
        <w:t>trudem</w:t>
      </w:r>
      <w:r>
        <w:rPr>
          <w:sz w:val="24"/>
          <w:szCs w:val="24"/>
        </w:rPr>
        <w:t xml:space="preserve"> </w:t>
      </w:r>
      <w:r w:rsidRPr="00DE7947">
        <w:rPr>
          <w:sz w:val="24"/>
          <w:szCs w:val="24"/>
        </w:rPr>
        <w:t>przyswaja</w:t>
      </w:r>
      <w:r>
        <w:rPr>
          <w:sz w:val="24"/>
          <w:szCs w:val="24"/>
        </w:rPr>
        <w:t xml:space="preserve"> </w:t>
      </w:r>
      <w:r w:rsidRPr="00DE7947">
        <w:rPr>
          <w:sz w:val="24"/>
          <w:szCs w:val="24"/>
        </w:rPr>
        <w:t>sobie</w:t>
      </w:r>
      <w:r>
        <w:rPr>
          <w:sz w:val="24"/>
          <w:szCs w:val="24"/>
        </w:rPr>
        <w:t xml:space="preserve"> </w:t>
      </w:r>
      <w:r w:rsidRPr="00DE7947">
        <w:rPr>
          <w:sz w:val="24"/>
          <w:szCs w:val="24"/>
        </w:rPr>
        <w:t>zasady</w:t>
      </w:r>
      <w:r>
        <w:rPr>
          <w:sz w:val="24"/>
          <w:szCs w:val="24"/>
        </w:rPr>
        <w:t xml:space="preserve"> </w:t>
      </w:r>
      <w:r w:rsidRPr="00DE7947">
        <w:rPr>
          <w:sz w:val="24"/>
          <w:szCs w:val="24"/>
        </w:rPr>
        <w:t>pisowni</w:t>
      </w:r>
      <w:r>
        <w:rPr>
          <w:sz w:val="24"/>
          <w:szCs w:val="24"/>
        </w:rPr>
        <w:t xml:space="preserve"> </w:t>
      </w:r>
      <w:r w:rsidRPr="00DE7947">
        <w:rPr>
          <w:sz w:val="24"/>
          <w:szCs w:val="24"/>
        </w:rPr>
        <w:t>nowego</w:t>
      </w:r>
      <w:r>
        <w:rPr>
          <w:sz w:val="24"/>
          <w:szCs w:val="24"/>
        </w:rPr>
        <w:t xml:space="preserve"> </w:t>
      </w:r>
      <w:r w:rsidRPr="00DE7947">
        <w:rPr>
          <w:sz w:val="24"/>
          <w:szCs w:val="24"/>
        </w:rPr>
        <w:t>języka.</w:t>
      </w:r>
    </w:p>
    <w:p w:rsidR="00B20F51" w:rsidRDefault="00B20F51" w:rsidP="00B20F51">
      <w:pPr>
        <w:pStyle w:val="TreA"/>
        <w:jc w:val="both"/>
        <w:rPr>
          <w:b/>
          <w:bCs/>
          <w:sz w:val="24"/>
          <w:szCs w:val="24"/>
        </w:rPr>
      </w:pPr>
      <w:r w:rsidRPr="00DE7947">
        <w:rPr>
          <w:b/>
          <w:bCs/>
          <w:sz w:val="24"/>
          <w:szCs w:val="24"/>
        </w:rPr>
        <w:t>Akt</w:t>
      </w:r>
      <w:r>
        <w:rPr>
          <w:b/>
          <w:bCs/>
          <w:sz w:val="24"/>
          <w:szCs w:val="24"/>
        </w:rPr>
        <w:t xml:space="preserve"> </w:t>
      </w:r>
      <w:r w:rsidRPr="00DE7947">
        <w:rPr>
          <w:b/>
          <w:bCs/>
          <w:sz w:val="24"/>
          <w:szCs w:val="24"/>
        </w:rPr>
        <w:t>II</w:t>
      </w:r>
      <w:r>
        <w:rPr>
          <w:b/>
          <w:bCs/>
          <w:sz w:val="24"/>
          <w:szCs w:val="24"/>
        </w:rPr>
        <w:t xml:space="preserve"> </w:t>
      </w:r>
      <w:r w:rsidRPr="00DE7947">
        <w:rPr>
          <w:b/>
          <w:bCs/>
          <w:sz w:val="24"/>
          <w:szCs w:val="24"/>
        </w:rPr>
        <w:t>–</w:t>
      </w:r>
      <w:r>
        <w:rPr>
          <w:b/>
          <w:bCs/>
          <w:sz w:val="24"/>
          <w:szCs w:val="24"/>
        </w:rPr>
        <w:t xml:space="preserve"> </w:t>
      </w:r>
      <w:r w:rsidRPr="00DE7947">
        <w:rPr>
          <w:b/>
          <w:bCs/>
          <w:sz w:val="24"/>
          <w:szCs w:val="24"/>
        </w:rPr>
        <w:t>Trauma</w:t>
      </w:r>
      <w:r>
        <w:rPr>
          <w:b/>
          <w:bCs/>
          <w:sz w:val="24"/>
          <w:szCs w:val="24"/>
        </w:rPr>
        <w:t xml:space="preserve"> </w:t>
      </w:r>
      <w:r w:rsidRPr="00DE7947">
        <w:rPr>
          <w:b/>
          <w:bCs/>
          <w:sz w:val="24"/>
          <w:szCs w:val="24"/>
        </w:rPr>
        <w:t>i</w:t>
      </w:r>
      <w:r>
        <w:rPr>
          <w:b/>
          <w:bCs/>
          <w:sz w:val="24"/>
          <w:szCs w:val="24"/>
        </w:rPr>
        <w:t xml:space="preserve"> </w:t>
      </w:r>
      <w:r w:rsidRPr="00DE7947">
        <w:rPr>
          <w:b/>
          <w:bCs/>
          <w:sz w:val="24"/>
          <w:szCs w:val="24"/>
        </w:rPr>
        <w:t>trudy</w:t>
      </w:r>
      <w:r>
        <w:rPr>
          <w:b/>
          <w:bCs/>
          <w:sz w:val="24"/>
          <w:szCs w:val="24"/>
        </w:rPr>
        <w:t xml:space="preserve"> </w:t>
      </w:r>
      <w:r w:rsidRPr="00DE7947">
        <w:rPr>
          <w:b/>
          <w:bCs/>
          <w:sz w:val="24"/>
          <w:szCs w:val="24"/>
        </w:rPr>
        <w:t>codzienności</w:t>
      </w:r>
    </w:p>
    <w:p w:rsidR="00B20F51" w:rsidRPr="00DE7947" w:rsidRDefault="00B20F51" w:rsidP="00B20F51">
      <w:pPr>
        <w:pStyle w:val="TreA"/>
        <w:numPr>
          <w:ilvl w:val="0"/>
          <w:numId w:val="2"/>
        </w:numPr>
        <w:jc w:val="both"/>
        <w:rPr>
          <w:sz w:val="24"/>
          <w:szCs w:val="24"/>
        </w:rPr>
      </w:pPr>
      <w:r w:rsidRPr="00DE7947">
        <w:rPr>
          <w:sz w:val="24"/>
          <w:szCs w:val="24"/>
        </w:rPr>
        <w:t>Żaba</w:t>
      </w:r>
      <w:r>
        <w:rPr>
          <w:sz w:val="24"/>
          <w:szCs w:val="24"/>
        </w:rPr>
        <w:t xml:space="preserve"> </w:t>
      </w:r>
      <w:r w:rsidRPr="00DE7947">
        <w:rPr>
          <w:sz w:val="24"/>
          <w:szCs w:val="24"/>
        </w:rPr>
        <w:t>wymienia</w:t>
      </w:r>
      <w:r>
        <w:rPr>
          <w:sz w:val="24"/>
          <w:szCs w:val="24"/>
        </w:rPr>
        <w:t xml:space="preserve"> </w:t>
      </w:r>
      <w:r w:rsidRPr="00DE7947">
        <w:rPr>
          <w:sz w:val="24"/>
          <w:szCs w:val="24"/>
        </w:rPr>
        <w:t>uśmiechy</w:t>
      </w:r>
      <w:r>
        <w:rPr>
          <w:sz w:val="24"/>
          <w:szCs w:val="24"/>
        </w:rPr>
        <w:t xml:space="preserve"> </w:t>
      </w:r>
      <w:r w:rsidRPr="00DE7947">
        <w:rPr>
          <w:sz w:val="24"/>
          <w:szCs w:val="24"/>
        </w:rPr>
        <w:t>i</w:t>
      </w:r>
      <w:r>
        <w:rPr>
          <w:sz w:val="24"/>
          <w:szCs w:val="24"/>
        </w:rPr>
        <w:t xml:space="preserve"> </w:t>
      </w:r>
      <w:r w:rsidRPr="00DE7947">
        <w:rPr>
          <w:sz w:val="24"/>
          <w:szCs w:val="24"/>
        </w:rPr>
        <w:t>nawiązuje</w:t>
      </w:r>
      <w:r>
        <w:rPr>
          <w:sz w:val="24"/>
          <w:szCs w:val="24"/>
        </w:rPr>
        <w:t xml:space="preserve"> </w:t>
      </w:r>
      <w:r w:rsidRPr="00DE7947">
        <w:rPr>
          <w:sz w:val="24"/>
          <w:szCs w:val="24"/>
        </w:rPr>
        <w:t>kontakt</w:t>
      </w:r>
      <w:r>
        <w:rPr>
          <w:sz w:val="24"/>
          <w:szCs w:val="24"/>
        </w:rPr>
        <w:t xml:space="preserve"> </w:t>
      </w:r>
      <w:r w:rsidRPr="00DE7947">
        <w:rPr>
          <w:sz w:val="24"/>
          <w:szCs w:val="24"/>
        </w:rPr>
        <w:t>wzrokowy</w:t>
      </w:r>
      <w:r>
        <w:rPr>
          <w:sz w:val="24"/>
          <w:szCs w:val="24"/>
        </w:rPr>
        <w:t xml:space="preserve"> </w:t>
      </w:r>
      <w:r w:rsidRPr="00DE7947">
        <w:rPr>
          <w:sz w:val="24"/>
          <w:szCs w:val="24"/>
        </w:rPr>
        <w:t>z</w:t>
      </w:r>
      <w:r>
        <w:rPr>
          <w:sz w:val="24"/>
          <w:szCs w:val="24"/>
        </w:rPr>
        <w:t xml:space="preserve"> </w:t>
      </w:r>
      <w:r w:rsidRPr="00DE7947">
        <w:rPr>
          <w:sz w:val="24"/>
          <w:szCs w:val="24"/>
        </w:rPr>
        <w:t>jedną</w:t>
      </w:r>
      <w:r>
        <w:rPr>
          <w:sz w:val="24"/>
          <w:szCs w:val="24"/>
        </w:rPr>
        <w:t xml:space="preserve"> </w:t>
      </w:r>
      <w:r w:rsidRPr="00DE7947">
        <w:rPr>
          <w:sz w:val="24"/>
          <w:szCs w:val="24"/>
        </w:rPr>
        <w:t>z</w:t>
      </w:r>
      <w:r>
        <w:rPr>
          <w:sz w:val="24"/>
          <w:szCs w:val="24"/>
        </w:rPr>
        <w:t xml:space="preserve"> </w:t>
      </w:r>
      <w:r w:rsidRPr="00DE7947">
        <w:rPr>
          <w:sz w:val="24"/>
          <w:szCs w:val="24"/>
        </w:rPr>
        <w:t>koleżanek</w:t>
      </w:r>
      <w:r>
        <w:rPr>
          <w:sz w:val="24"/>
          <w:szCs w:val="24"/>
        </w:rPr>
        <w:t xml:space="preserve"> </w:t>
      </w:r>
      <w:r w:rsidRPr="00DE7947">
        <w:rPr>
          <w:sz w:val="24"/>
          <w:szCs w:val="24"/>
        </w:rPr>
        <w:t>z</w:t>
      </w:r>
      <w:r>
        <w:rPr>
          <w:sz w:val="24"/>
          <w:szCs w:val="24"/>
        </w:rPr>
        <w:t xml:space="preserve"> </w:t>
      </w:r>
      <w:r w:rsidRPr="00DE7947">
        <w:rPr>
          <w:sz w:val="24"/>
          <w:szCs w:val="24"/>
        </w:rPr>
        <w:t>klasy.</w:t>
      </w:r>
    </w:p>
    <w:p w:rsidR="00B20F51" w:rsidRPr="00DE7947" w:rsidRDefault="00B20F51" w:rsidP="00B20F51">
      <w:pPr>
        <w:pStyle w:val="TreA"/>
        <w:numPr>
          <w:ilvl w:val="0"/>
          <w:numId w:val="2"/>
        </w:numPr>
        <w:jc w:val="both"/>
        <w:rPr>
          <w:sz w:val="24"/>
          <w:szCs w:val="24"/>
        </w:rPr>
      </w:pPr>
      <w:r>
        <w:rPr>
          <w:sz w:val="24"/>
          <w:szCs w:val="24"/>
        </w:rPr>
        <w:t>Bohater śni na jawie – następuje r</w:t>
      </w:r>
      <w:r w:rsidRPr="00DE7947">
        <w:rPr>
          <w:sz w:val="24"/>
          <w:szCs w:val="24"/>
        </w:rPr>
        <w:t>etrospektywna</w:t>
      </w:r>
      <w:r>
        <w:rPr>
          <w:sz w:val="24"/>
          <w:szCs w:val="24"/>
        </w:rPr>
        <w:t xml:space="preserve"> </w:t>
      </w:r>
      <w:r w:rsidRPr="00DE7947">
        <w:rPr>
          <w:sz w:val="24"/>
          <w:szCs w:val="24"/>
        </w:rPr>
        <w:t>scena</w:t>
      </w:r>
      <w:r>
        <w:rPr>
          <w:sz w:val="24"/>
          <w:szCs w:val="24"/>
        </w:rPr>
        <w:t xml:space="preserve"> </w:t>
      </w:r>
      <w:r w:rsidRPr="00DE7947">
        <w:rPr>
          <w:sz w:val="24"/>
          <w:szCs w:val="24"/>
        </w:rPr>
        <w:t>ukazująca</w:t>
      </w:r>
      <w:r>
        <w:rPr>
          <w:sz w:val="24"/>
          <w:szCs w:val="24"/>
        </w:rPr>
        <w:t xml:space="preserve"> </w:t>
      </w:r>
      <w:r w:rsidRPr="00DE7947">
        <w:rPr>
          <w:sz w:val="24"/>
          <w:szCs w:val="24"/>
        </w:rPr>
        <w:t>idylliczne</w:t>
      </w:r>
      <w:r>
        <w:rPr>
          <w:sz w:val="24"/>
          <w:szCs w:val="24"/>
        </w:rPr>
        <w:t xml:space="preserve"> </w:t>
      </w:r>
      <w:r w:rsidRPr="00DE7947">
        <w:rPr>
          <w:sz w:val="24"/>
          <w:szCs w:val="24"/>
        </w:rPr>
        <w:t>czasy</w:t>
      </w:r>
      <w:r>
        <w:rPr>
          <w:sz w:val="24"/>
          <w:szCs w:val="24"/>
        </w:rPr>
        <w:t xml:space="preserve"> </w:t>
      </w:r>
      <w:r w:rsidRPr="00DE7947">
        <w:rPr>
          <w:sz w:val="24"/>
          <w:szCs w:val="24"/>
        </w:rPr>
        <w:t>sprzed</w:t>
      </w:r>
      <w:r>
        <w:rPr>
          <w:sz w:val="24"/>
          <w:szCs w:val="24"/>
        </w:rPr>
        <w:t xml:space="preserve"> </w:t>
      </w:r>
      <w:r w:rsidRPr="00DE7947">
        <w:rPr>
          <w:sz w:val="24"/>
          <w:szCs w:val="24"/>
        </w:rPr>
        <w:t>wojny</w:t>
      </w:r>
      <w:r>
        <w:rPr>
          <w:sz w:val="24"/>
          <w:szCs w:val="24"/>
        </w:rPr>
        <w:t xml:space="preserve"> </w:t>
      </w:r>
      <w:r w:rsidRPr="00DE7947">
        <w:rPr>
          <w:sz w:val="24"/>
          <w:szCs w:val="24"/>
        </w:rPr>
        <w:t>w</w:t>
      </w:r>
      <w:r>
        <w:rPr>
          <w:sz w:val="24"/>
          <w:szCs w:val="24"/>
        </w:rPr>
        <w:t xml:space="preserve"> </w:t>
      </w:r>
      <w:r w:rsidRPr="00DE7947">
        <w:rPr>
          <w:sz w:val="24"/>
          <w:szCs w:val="24"/>
        </w:rPr>
        <w:t>ojczystym</w:t>
      </w:r>
      <w:r>
        <w:rPr>
          <w:sz w:val="24"/>
          <w:szCs w:val="24"/>
        </w:rPr>
        <w:t xml:space="preserve"> </w:t>
      </w:r>
      <w:r w:rsidRPr="00DE7947">
        <w:rPr>
          <w:sz w:val="24"/>
          <w:szCs w:val="24"/>
        </w:rPr>
        <w:t>kraju</w:t>
      </w:r>
      <w:r>
        <w:rPr>
          <w:sz w:val="24"/>
          <w:szCs w:val="24"/>
        </w:rPr>
        <w:t xml:space="preserve"> żaby</w:t>
      </w:r>
      <w:r w:rsidRPr="00DE7947">
        <w:rPr>
          <w:sz w:val="24"/>
          <w:szCs w:val="24"/>
        </w:rPr>
        <w:t>.</w:t>
      </w:r>
    </w:p>
    <w:p w:rsidR="00B20F51" w:rsidRDefault="00B20F51" w:rsidP="00B20F51">
      <w:pPr>
        <w:pStyle w:val="TreA"/>
        <w:numPr>
          <w:ilvl w:val="0"/>
          <w:numId w:val="2"/>
        </w:numPr>
        <w:jc w:val="both"/>
        <w:rPr>
          <w:sz w:val="24"/>
          <w:szCs w:val="24"/>
        </w:rPr>
      </w:pPr>
      <w:r w:rsidRPr="00DE7947">
        <w:rPr>
          <w:sz w:val="24"/>
          <w:szCs w:val="24"/>
        </w:rPr>
        <w:t>W</w:t>
      </w:r>
      <w:r>
        <w:rPr>
          <w:sz w:val="24"/>
          <w:szCs w:val="24"/>
        </w:rPr>
        <w:t xml:space="preserve"> </w:t>
      </w:r>
      <w:r w:rsidRPr="00DE7947">
        <w:rPr>
          <w:sz w:val="24"/>
          <w:szCs w:val="24"/>
        </w:rPr>
        <w:t>szkolnej</w:t>
      </w:r>
      <w:r>
        <w:rPr>
          <w:sz w:val="24"/>
          <w:szCs w:val="24"/>
        </w:rPr>
        <w:t xml:space="preserve"> </w:t>
      </w:r>
      <w:r w:rsidRPr="00DE7947">
        <w:rPr>
          <w:sz w:val="24"/>
          <w:szCs w:val="24"/>
        </w:rPr>
        <w:t>stołówce</w:t>
      </w:r>
      <w:r>
        <w:rPr>
          <w:sz w:val="24"/>
          <w:szCs w:val="24"/>
        </w:rPr>
        <w:t xml:space="preserve"> </w:t>
      </w:r>
      <w:r w:rsidRPr="00DE7947">
        <w:rPr>
          <w:sz w:val="24"/>
          <w:szCs w:val="24"/>
        </w:rPr>
        <w:t>koleżanka</w:t>
      </w:r>
      <w:r>
        <w:rPr>
          <w:sz w:val="24"/>
          <w:szCs w:val="24"/>
        </w:rPr>
        <w:t xml:space="preserve"> </w:t>
      </w:r>
      <w:r w:rsidRPr="00DE7947">
        <w:rPr>
          <w:sz w:val="24"/>
          <w:szCs w:val="24"/>
        </w:rPr>
        <w:t>uczy</w:t>
      </w:r>
      <w:r>
        <w:rPr>
          <w:sz w:val="24"/>
          <w:szCs w:val="24"/>
        </w:rPr>
        <w:t xml:space="preserve"> </w:t>
      </w:r>
      <w:r w:rsidRPr="00DE7947">
        <w:rPr>
          <w:sz w:val="24"/>
          <w:szCs w:val="24"/>
        </w:rPr>
        <w:t>bohatera</w:t>
      </w:r>
      <w:r>
        <w:rPr>
          <w:sz w:val="24"/>
          <w:szCs w:val="24"/>
        </w:rPr>
        <w:t xml:space="preserve"> </w:t>
      </w:r>
      <w:r w:rsidRPr="00DE7947">
        <w:rPr>
          <w:sz w:val="24"/>
          <w:szCs w:val="24"/>
        </w:rPr>
        <w:t>posługiwania</w:t>
      </w:r>
      <w:r>
        <w:rPr>
          <w:sz w:val="24"/>
          <w:szCs w:val="24"/>
        </w:rPr>
        <w:t xml:space="preserve"> </w:t>
      </w:r>
      <w:r w:rsidRPr="00DE7947">
        <w:rPr>
          <w:sz w:val="24"/>
          <w:szCs w:val="24"/>
        </w:rPr>
        <w:t>się</w:t>
      </w:r>
      <w:r>
        <w:rPr>
          <w:sz w:val="24"/>
          <w:szCs w:val="24"/>
        </w:rPr>
        <w:t xml:space="preserve"> </w:t>
      </w:r>
      <w:r w:rsidRPr="00DE7947">
        <w:rPr>
          <w:sz w:val="24"/>
          <w:szCs w:val="24"/>
        </w:rPr>
        <w:t>nożem</w:t>
      </w:r>
      <w:r>
        <w:rPr>
          <w:sz w:val="24"/>
          <w:szCs w:val="24"/>
        </w:rPr>
        <w:t xml:space="preserve"> </w:t>
      </w:r>
      <w:r w:rsidRPr="00DE7947">
        <w:rPr>
          <w:sz w:val="24"/>
          <w:szCs w:val="24"/>
        </w:rPr>
        <w:t>i</w:t>
      </w:r>
      <w:r>
        <w:rPr>
          <w:sz w:val="24"/>
          <w:szCs w:val="24"/>
        </w:rPr>
        <w:t xml:space="preserve"> </w:t>
      </w:r>
      <w:r w:rsidRPr="00DE7947">
        <w:rPr>
          <w:sz w:val="24"/>
          <w:szCs w:val="24"/>
        </w:rPr>
        <w:t>widelcem.</w:t>
      </w:r>
    </w:p>
    <w:p w:rsidR="00B20F51" w:rsidRPr="00DE7947" w:rsidRDefault="00B20F51" w:rsidP="00B20F51">
      <w:pPr>
        <w:pStyle w:val="TreA"/>
        <w:numPr>
          <w:ilvl w:val="0"/>
          <w:numId w:val="2"/>
        </w:numPr>
        <w:jc w:val="both"/>
        <w:rPr>
          <w:sz w:val="24"/>
          <w:szCs w:val="24"/>
        </w:rPr>
      </w:pPr>
      <w:r w:rsidRPr="00DE7947">
        <w:rPr>
          <w:sz w:val="24"/>
          <w:szCs w:val="24"/>
        </w:rPr>
        <w:t>W</w:t>
      </w:r>
      <w:r>
        <w:rPr>
          <w:sz w:val="24"/>
          <w:szCs w:val="24"/>
        </w:rPr>
        <w:t xml:space="preserve"> </w:t>
      </w:r>
      <w:r w:rsidRPr="00DE7947">
        <w:rPr>
          <w:sz w:val="24"/>
          <w:szCs w:val="24"/>
        </w:rPr>
        <w:t>czasie</w:t>
      </w:r>
      <w:r>
        <w:rPr>
          <w:sz w:val="24"/>
          <w:szCs w:val="24"/>
        </w:rPr>
        <w:t xml:space="preserve"> </w:t>
      </w:r>
      <w:r w:rsidRPr="00DE7947">
        <w:rPr>
          <w:sz w:val="24"/>
          <w:szCs w:val="24"/>
        </w:rPr>
        <w:t>powrotu</w:t>
      </w:r>
      <w:r>
        <w:rPr>
          <w:sz w:val="24"/>
          <w:szCs w:val="24"/>
        </w:rPr>
        <w:t xml:space="preserve"> </w:t>
      </w:r>
      <w:r w:rsidRPr="00DE7947">
        <w:rPr>
          <w:sz w:val="24"/>
          <w:szCs w:val="24"/>
        </w:rPr>
        <w:t>ze</w:t>
      </w:r>
      <w:r>
        <w:rPr>
          <w:sz w:val="24"/>
          <w:szCs w:val="24"/>
        </w:rPr>
        <w:t xml:space="preserve"> </w:t>
      </w:r>
      <w:r w:rsidRPr="00DE7947">
        <w:rPr>
          <w:sz w:val="24"/>
          <w:szCs w:val="24"/>
        </w:rPr>
        <w:t>szkoły,</w:t>
      </w:r>
      <w:r>
        <w:rPr>
          <w:sz w:val="24"/>
          <w:szCs w:val="24"/>
        </w:rPr>
        <w:t xml:space="preserve"> </w:t>
      </w:r>
      <w:r w:rsidRPr="00DE7947">
        <w:rPr>
          <w:sz w:val="24"/>
          <w:szCs w:val="24"/>
        </w:rPr>
        <w:t>pod</w:t>
      </w:r>
      <w:r>
        <w:rPr>
          <w:sz w:val="24"/>
          <w:szCs w:val="24"/>
        </w:rPr>
        <w:t xml:space="preserve"> </w:t>
      </w:r>
      <w:r w:rsidRPr="00DE7947">
        <w:rPr>
          <w:sz w:val="24"/>
          <w:szCs w:val="24"/>
        </w:rPr>
        <w:t>wpływem</w:t>
      </w:r>
      <w:r>
        <w:rPr>
          <w:sz w:val="24"/>
          <w:szCs w:val="24"/>
        </w:rPr>
        <w:t xml:space="preserve"> </w:t>
      </w:r>
      <w:r w:rsidRPr="00DE7947">
        <w:rPr>
          <w:sz w:val="24"/>
          <w:szCs w:val="24"/>
        </w:rPr>
        <w:t>światła</w:t>
      </w:r>
      <w:r>
        <w:rPr>
          <w:sz w:val="24"/>
          <w:szCs w:val="24"/>
        </w:rPr>
        <w:t xml:space="preserve"> </w:t>
      </w:r>
      <w:r w:rsidRPr="00DE7947">
        <w:rPr>
          <w:sz w:val="24"/>
          <w:szCs w:val="24"/>
        </w:rPr>
        <w:t>ulicznej</w:t>
      </w:r>
      <w:r>
        <w:rPr>
          <w:sz w:val="24"/>
          <w:szCs w:val="24"/>
        </w:rPr>
        <w:t xml:space="preserve"> </w:t>
      </w:r>
      <w:r w:rsidRPr="00DE7947">
        <w:rPr>
          <w:sz w:val="24"/>
          <w:szCs w:val="24"/>
        </w:rPr>
        <w:t>latarni</w:t>
      </w:r>
      <w:r>
        <w:rPr>
          <w:sz w:val="24"/>
          <w:szCs w:val="24"/>
        </w:rPr>
        <w:t xml:space="preserve">, </w:t>
      </w:r>
      <w:r w:rsidRPr="00DE7947">
        <w:rPr>
          <w:sz w:val="24"/>
          <w:szCs w:val="24"/>
        </w:rPr>
        <w:t>bohater</w:t>
      </w:r>
      <w:r>
        <w:rPr>
          <w:sz w:val="24"/>
          <w:szCs w:val="24"/>
        </w:rPr>
        <w:t xml:space="preserve"> </w:t>
      </w:r>
      <w:r w:rsidRPr="00DE7947">
        <w:rPr>
          <w:sz w:val="24"/>
          <w:szCs w:val="24"/>
        </w:rPr>
        <w:t>przypomina</w:t>
      </w:r>
      <w:r>
        <w:rPr>
          <w:sz w:val="24"/>
          <w:szCs w:val="24"/>
        </w:rPr>
        <w:t xml:space="preserve"> </w:t>
      </w:r>
      <w:r w:rsidRPr="00DE7947">
        <w:rPr>
          <w:sz w:val="24"/>
          <w:szCs w:val="24"/>
        </w:rPr>
        <w:t>sobie</w:t>
      </w:r>
      <w:r>
        <w:rPr>
          <w:sz w:val="24"/>
          <w:szCs w:val="24"/>
        </w:rPr>
        <w:t xml:space="preserve"> </w:t>
      </w:r>
      <w:r w:rsidRPr="00DE7947">
        <w:rPr>
          <w:sz w:val="24"/>
          <w:szCs w:val="24"/>
        </w:rPr>
        <w:t>mroczne</w:t>
      </w:r>
      <w:r>
        <w:rPr>
          <w:sz w:val="24"/>
          <w:szCs w:val="24"/>
        </w:rPr>
        <w:t xml:space="preserve"> </w:t>
      </w:r>
      <w:r w:rsidRPr="00DE7947">
        <w:rPr>
          <w:sz w:val="24"/>
          <w:szCs w:val="24"/>
        </w:rPr>
        <w:t>czasy</w:t>
      </w:r>
      <w:r>
        <w:rPr>
          <w:sz w:val="24"/>
          <w:szCs w:val="24"/>
        </w:rPr>
        <w:t xml:space="preserve"> wojny. W krótkiej retrospekcji ukazane zostają momenty, gdy </w:t>
      </w:r>
      <w:r w:rsidRPr="00DE7947">
        <w:rPr>
          <w:sz w:val="24"/>
          <w:szCs w:val="24"/>
        </w:rPr>
        <w:t>zmuszony</w:t>
      </w:r>
      <w:r>
        <w:rPr>
          <w:sz w:val="24"/>
          <w:szCs w:val="24"/>
        </w:rPr>
        <w:t xml:space="preserve"> </w:t>
      </w:r>
      <w:r w:rsidRPr="00DE7947">
        <w:rPr>
          <w:sz w:val="24"/>
          <w:szCs w:val="24"/>
        </w:rPr>
        <w:t>był</w:t>
      </w:r>
      <w:r>
        <w:rPr>
          <w:sz w:val="24"/>
          <w:szCs w:val="24"/>
        </w:rPr>
        <w:t xml:space="preserve"> </w:t>
      </w:r>
      <w:r w:rsidRPr="00DE7947">
        <w:rPr>
          <w:sz w:val="24"/>
          <w:szCs w:val="24"/>
        </w:rPr>
        <w:t>żyć</w:t>
      </w:r>
      <w:r>
        <w:rPr>
          <w:sz w:val="24"/>
          <w:szCs w:val="24"/>
        </w:rPr>
        <w:t xml:space="preserve"> </w:t>
      </w:r>
      <w:r w:rsidRPr="00DE7947">
        <w:rPr>
          <w:sz w:val="24"/>
          <w:szCs w:val="24"/>
        </w:rPr>
        <w:t>w</w:t>
      </w:r>
      <w:r>
        <w:rPr>
          <w:sz w:val="24"/>
          <w:szCs w:val="24"/>
        </w:rPr>
        <w:t xml:space="preserve"> </w:t>
      </w:r>
      <w:r w:rsidRPr="00DE7947">
        <w:rPr>
          <w:sz w:val="24"/>
          <w:szCs w:val="24"/>
        </w:rPr>
        <w:t>ukryciu</w:t>
      </w:r>
      <w:r>
        <w:rPr>
          <w:sz w:val="24"/>
          <w:szCs w:val="24"/>
        </w:rPr>
        <w:t xml:space="preserve"> </w:t>
      </w:r>
      <w:r w:rsidRPr="00DE7947">
        <w:rPr>
          <w:sz w:val="24"/>
          <w:szCs w:val="24"/>
        </w:rPr>
        <w:t>i</w:t>
      </w:r>
      <w:r>
        <w:rPr>
          <w:sz w:val="24"/>
          <w:szCs w:val="24"/>
        </w:rPr>
        <w:t xml:space="preserve"> </w:t>
      </w:r>
      <w:r w:rsidRPr="00DE7947">
        <w:rPr>
          <w:sz w:val="24"/>
          <w:szCs w:val="24"/>
        </w:rPr>
        <w:t>strachu.</w:t>
      </w:r>
      <w:r>
        <w:rPr>
          <w:sz w:val="24"/>
          <w:szCs w:val="24"/>
        </w:rPr>
        <w:t xml:space="preserve"> </w:t>
      </w:r>
      <w:r w:rsidRPr="00DE7947">
        <w:rPr>
          <w:sz w:val="24"/>
          <w:szCs w:val="24"/>
        </w:rPr>
        <w:t>Z</w:t>
      </w:r>
      <w:r>
        <w:rPr>
          <w:sz w:val="24"/>
          <w:szCs w:val="24"/>
        </w:rPr>
        <w:t xml:space="preserve"> </w:t>
      </w:r>
      <w:r w:rsidRPr="00DE7947">
        <w:rPr>
          <w:sz w:val="24"/>
          <w:szCs w:val="24"/>
        </w:rPr>
        <w:t>przykrych</w:t>
      </w:r>
      <w:r>
        <w:rPr>
          <w:sz w:val="24"/>
          <w:szCs w:val="24"/>
        </w:rPr>
        <w:t xml:space="preserve"> </w:t>
      </w:r>
      <w:r w:rsidRPr="00DE7947">
        <w:rPr>
          <w:sz w:val="24"/>
          <w:szCs w:val="24"/>
        </w:rPr>
        <w:t>wspomnień</w:t>
      </w:r>
      <w:r>
        <w:rPr>
          <w:sz w:val="24"/>
          <w:szCs w:val="24"/>
        </w:rPr>
        <w:t xml:space="preserve"> </w:t>
      </w:r>
      <w:r w:rsidRPr="00DE7947">
        <w:rPr>
          <w:sz w:val="24"/>
          <w:szCs w:val="24"/>
        </w:rPr>
        <w:t>wybudza</w:t>
      </w:r>
      <w:r>
        <w:rPr>
          <w:sz w:val="24"/>
          <w:szCs w:val="24"/>
        </w:rPr>
        <w:t xml:space="preserve"> </w:t>
      </w:r>
      <w:r w:rsidRPr="00DE7947">
        <w:rPr>
          <w:sz w:val="24"/>
          <w:szCs w:val="24"/>
        </w:rPr>
        <w:t>go</w:t>
      </w:r>
      <w:r>
        <w:rPr>
          <w:sz w:val="24"/>
          <w:szCs w:val="24"/>
        </w:rPr>
        <w:t xml:space="preserve"> </w:t>
      </w:r>
      <w:r w:rsidRPr="00DE7947">
        <w:rPr>
          <w:sz w:val="24"/>
          <w:szCs w:val="24"/>
        </w:rPr>
        <w:t>zmartwiona</w:t>
      </w:r>
      <w:r>
        <w:rPr>
          <w:sz w:val="24"/>
          <w:szCs w:val="24"/>
        </w:rPr>
        <w:t xml:space="preserve"> </w:t>
      </w:r>
      <w:r w:rsidRPr="00DE7947">
        <w:rPr>
          <w:sz w:val="24"/>
          <w:szCs w:val="24"/>
        </w:rPr>
        <w:t>koleżanka.</w:t>
      </w:r>
    </w:p>
    <w:p w:rsidR="00B20F51" w:rsidRPr="00DE7947" w:rsidRDefault="00B20F51" w:rsidP="00B20F51">
      <w:pPr>
        <w:pStyle w:val="TreA"/>
        <w:numPr>
          <w:ilvl w:val="0"/>
          <w:numId w:val="2"/>
        </w:numPr>
        <w:jc w:val="both"/>
        <w:rPr>
          <w:sz w:val="24"/>
          <w:szCs w:val="24"/>
        </w:rPr>
      </w:pPr>
      <w:r w:rsidRPr="00DE7947">
        <w:rPr>
          <w:sz w:val="24"/>
          <w:szCs w:val="24"/>
        </w:rPr>
        <w:t>Podczas</w:t>
      </w:r>
      <w:r>
        <w:rPr>
          <w:sz w:val="24"/>
          <w:szCs w:val="24"/>
        </w:rPr>
        <w:t xml:space="preserve"> </w:t>
      </w:r>
      <w:r w:rsidRPr="00DE7947">
        <w:rPr>
          <w:sz w:val="24"/>
          <w:szCs w:val="24"/>
        </w:rPr>
        <w:t>szkolnej</w:t>
      </w:r>
      <w:r>
        <w:rPr>
          <w:sz w:val="24"/>
          <w:szCs w:val="24"/>
        </w:rPr>
        <w:t xml:space="preserve"> </w:t>
      </w:r>
      <w:r w:rsidRPr="00DE7947">
        <w:rPr>
          <w:sz w:val="24"/>
          <w:szCs w:val="24"/>
        </w:rPr>
        <w:t>przerwy</w:t>
      </w:r>
      <w:r>
        <w:rPr>
          <w:sz w:val="24"/>
          <w:szCs w:val="24"/>
        </w:rPr>
        <w:t xml:space="preserve"> </w:t>
      </w:r>
      <w:r w:rsidRPr="00DE7947">
        <w:rPr>
          <w:sz w:val="24"/>
          <w:szCs w:val="24"/>
        </w:rPr>
        <w:t>bohater</w:t>
      </w:r>
      <w:r>
        <w:rPr>
          <w:sz w:val="24"/>
          <w:szCs w:val="24"/>
        </w:rPr>
        <w:t xml:space="preserve"> </w:t>
      </w:r>
      <w:r w:rsidRPr="00DE7947">
        <w:rPr>
          <w:sz w:val="24"/>
          <w:szCs w:val="24"/>
        </w:rPr>
        <w:t>gra</w:t>
      </w:r>
      <w:r>
        <w:rPr>
          <w:sz w:val="24"/>
          <w:szCs w:val="24"/>
        </w:rPr>
        <w:t xml:space="preserve"> </w:t>
      </w:r>
      <w:r w:rsidRPr="00DE7947">
        <w:rPr>
          <w:sz w:val="24"/>
          <w:szCs w:val="24"/>
        </w:rPr>
        <w:t>egzotyczną</w:t>
      </w:r>
      <w:r>
        <w:rPr>
          <w:sz w:val="24"/>
          <w:szCs w:val="24"/>
        </w:rPr>
        <w:t xml:space="preserve"> </w:t>
      </w:r>
      <w:r w:rsidRPr="00DE7947">
        <w:rPr>
          <w:sz w:val="24"/>
          <w:szCs w:val="24"/>
        </w:rPr>
        <w:t>melodię</w:t>
      </w:r>
      <w:r>
        <w:rPr>
          <w:sz w:val="24"/>
          <w:szCs w:val="24"/>
        </w:rPr>
        <w:t xml:space="preserve"> </w:t>
      </w:r>
      <w:r w:rsidRPr="00DE7947">
        <w:rPr>
          <w:sz w:val="24"/>
          <w:szCs w:val="24"/>
        </w:rPr>
        <w:t>na</w:t>
      </w:r>
      <w:r>
        <w:rPr>
          <w:sz w:val="24"/>
          <w:szCs w:val="24"/>
        </w:rPr>
        <w:t xml:space="preserve"> </w:t>
      </w:r>
      <w:r w:rsidRPr="00DE7947">
        <w:rPr>
          <w:sz w:val="24"/>
          <w:szCs w:val="24"/>
        </w:rPr>
        <w:t>przywiezionym</w:t>
      </w:r>
      <w:r>
        <w:rPr>
          <w:sz w:val="24"/>
          <w:szCs w:val="24"/>
        </w:rPr>
        <w:t xml:space="preserve"> </w:t>
      </w:r>
      <w:r w:rsidRPr="00DE7947">
        <w:rPr>
          <w:sz w:val="24"/>
          <w:szCs w:val="24"/>
        </w:rPr>
        <w:t>z</w:t>
      </w:r>
      <w:r>
        <w:rPr>
          <w:sz w:val="24"/>
          <w:szCs w:val="24"/>
        </w:rPr>
        <w:t xml:space="preserve"> </w:t>
      </w:r>
      <w:r w:rsidRPr="00DE7947">
        <w:rPr>
          <w:sz w:val="24"/>
          <w:szCs w:val="24"/>
        </w:rPr>
        <w:t>rodzinnych</w:t>
      </w:r>
      <w:r>
        <w:rPr>
          <w:sz w:val="24"/>
          <w:szCs w:val="24"/>
        </w:rPr>
        <w:t xml:space="preserve"> </w:t>
      </w:r>
      <w:r w:rsidRPr="00DE7947">
        <w:rPr>
          <w:sz w:val="24"/>
          <w:szCs w:val="24"/>
        </w:rPr>
        <w:t>stron</w:t>
      </w:r>
      <w:r>
        <w:rPr>
          <w:sz w:val="24"/>
          <w:szCs w:val="24"/>
        </w:rPr>
        <w:t xml:space="preserve"> </w:t>
      </w:r>
      <w:r w:rsidRPr="00DE7947">
        <w:rPr>
          <w:sz w:val="24"/>
          <w:szCs w:val="24"/>
        </w:rPr>
        <w:t>instrumencie.</w:t>
      </w:r>
      <w:r>
        <w:rPr>
          <w:sz w:val="24"/>
          <w:szCs w:val="24"/>
        </w:rPr>
        <w:t xml:space="preserve"> </w:t>
      </w:r>
      <w:r w:rsidRPr="00DE7947">
        <w:rPr>
          <w:sz w:val="24"/>
          <w:szCs w:val="24"/>
        </w:rPr>
        <w:t>Muzyka</w:t>
      </w:r>
      <w:r>
        <w:rPr>
          <w:sz w:val="24"/>
          <w:szCs w:val="24"/>
        </w:rPr>
        <w:t xml:space="preserve"> </w:t>
      </w:r>
      <w:r w:rsidRPr="00DE7947">
        <w:rPr>
          <w:sz w:val="24"/>
          <w:szCs w:val="24"/>
        </w:rPr>
        <w:t>wzbudza</w:t>
      </w:r>
      <w:r>
        <w:rPr>
          <w:sz w:val="24"/>
          <w:szCs w:val="24"/>
        </w:rPr>
        <w:t xml:space="preserve"> </w:t>
      </w:r>
      <w:r w:rsidRPr="00DE7947">
        <w:rPr>
          <w:sz w:val="24"/>
          <w:szCs w:val="24"/>
        </w:rPr>
        <w:t>niechęć</w:t>
      </w:r>
      <w:r>
        <w:rPr>
          <w:sz w:val="24"/>
          <w:szCs w:val="24"/>
        </w:rPr>
        <w:t xml:space="preserve"> </w:t>
      </w:r>
      <w:r w:rsidRPr="00DE7947">
        <w:rPr>
          <w:sz w:val="24"/>
          <w:szCs w:val="24"/>
        </w:rPr>
        <w:t>jednego</w:t>
      </w:r>
      <w:r>
        <w:rPr>
          <w:sz w:val="24"/>
          <w:szCs w:val="24"/>
        </w:rPr>
        <w:t xml:space="preserve"> </w:t>
      </w:r>
      <w:r w:rsidRPr="00DE7947">
        <w:rPr>
          <w:sz w:val="24"/>
          <w:szCs w:val="24"/>
        </w:rPr>
        <w:t>z</w:t>
      </w:r>
      <w:r>
        <w:rPr>
          <w:sz w:val="24"/>
          <w:szCs w:val="24"/>
        </w:rPr>
        <w:t xml:space="preserve"> </w:t>
      </w:r>
      <w:r w:rsidRPr="00DE7947">
        <w:rPr>
          <w:sz w:val="24"/>
          <w:szCs w:val="24"/>
        </w:rPr>
        <w:t>królików,</w:t>
      </w:r>
      <w:r>
        <w:rPr>
          <w:sz w:val="24"/>
          <w:szCs w:val="24"/>
        </w:rPr>
        <w:t xml:space="preserve"> </w:t>
      </w:r>
      <w:r w:rsidRPr="00DE7947">
        <w:rPr>
          <w:sz w:val="24"/>
          <w:szCs w:val="24"/>
        </w:rPr>
        <w:t>który</w:t>
      </w:r>
      <w:r>
        <w:rPr>
          <w:sz w:val="24"/>
          <w:szCs w:val="24"/>
        </w:rPr>
        <w:t xml:space="preserve"> wymierza mu cios </w:t>
      </w:r>
      <w:r w:rsidRPr="00DE7947">
        <w:rPr>
          <w:sz w:val="24"/>
          <w:szCs w:val="24"/>
        </w:rPr>
        <w:t>piłką.</w:t>
      </w:r>
    </w:p>
    <w:p w:rsidR="00B20F51" w:rsidRDefault="00B20F51" w:rsidP="00B20F51">
      <w:pPr>
        <w:pStyle w:val="TreA"/>
        <w:numPr>
          <w:ilvl w:val="0"/>
          <w:numId w:val="2"/>
        </w:numPr>
        <w:jc w:val="both"/>
        <w:rPr>
          <w:sz w:val="24"/>
          <w:szCs w:val="24"/>
        </w:rPr>
      </w:pPr>
      <w:r>
        <w:rPr>
          <w:sz w:val="24"/>
          <w:szCs w:val="24"/>
        </w:rPr>
        <w:t>B</w:t>
      </w:r>
      <w:r w:rsidRPr="00DE7947">
        <w:rPr>
          <w:sz w:val="24"/>
          <w:szCs w:val="24"/>
        </w:rPr>
        <w:t>ohater</w:t>
      </w:r>
      <w:r>
        <w:rPr>
          <w:sz w:val="24"/>
          <w:szCs w:val="24"/>
        </w:rPr>
        <w:t xml:space="preserve"> </w:t>
      </w:r>
      <w:r w:rsidRPr="00DE7947">
        <w:rPr>
          <w:sz w:val="24"/>
          <w:szCs w:val="24"/>
        </w:rPr>
        <w:t>opowiada</w:t>
      </w:r>
      <w:r>
        <w:rPr>
          <w:sz w:val="24"/>
          <w:szCs w:val="24"/>
        </w:rPr>
        <w:t xml:space="preserve"> </w:t>
      </w:r>
      <w:r w:rsidRPr="00DE7947">
        <w:rPr>
          <w:sz w:val="24"/>
          <w:szCs w:val="24"/>
        </w:rPr>
        <w:t>koleżance</w:t>
      </w:r>
      <w:r>
        <w:rPr>
          <w:sz w:val="24"/>
          <w:szCs w:val="24"/>
        </w:rPr>
        <w:t xml:space="preserve">, </w:t>
      </w:r>
      <w:r w:rsidRPr="00DE7947">
        <w:rPr>
          <w:sz w:val="24"/>
          <w:szCs w:val="24"/>
        </w:rPr>
        <w:t>jak</w:t>
      </w:r>
      <w:r>
        <w:rPr>
          <w:sz w:val="24"/>
          <w:szCs w:val="24"/>
        </w:rPr>
        <w:t xml:space="preserve"> </w:t>
      </w:r>
      <w:r w:rsidRPr="00DE7947">
        <w:rPr>
          <w:sz w:val="24"/>
          <w:szCs w:val="24"/>
        </w:rPr>
        <w:t>stał</w:t>
      </w:r>
      <w:r>
        <w:rPr>
          <w:sz w:val="24"/>
          <w:szCs w:val="24"/>
        </w:rPr>
        <w:t xml:space="preserve"> </w:t>
      </w:r>
      <w:r w:rsidRPr="00DE7947">
        <w:rPr>
          <w:sz w:val="24"/>
          <w:szCs w:val="24"/>
        </w:rPr>
        <w:t>się</w:t>
      </w:r>
      <w:r>
        <w:rPr>
          <w:sz w:val="24"/>
          <w:szCs w:val="24"/>
        </w:rPr>
        <w:t xml:space="preserve"> </w:t>
      </w:r>
      <w:r w:rsidRPr="00DE7947">
        <w:rPr>
          <w:sz w:val="24"/>
          <w:szCs w:val="24"/>
        </w:rPr>
        <w:t>uchodźcą</w:t>
      </w:r>
      <w:r>
        <w:rPr>
          <w:sz w:val="24"/>
          <w:szCs w:val="24"/>
        </w:rPr>
        <w:t xml:space="preserve"> – jest to </w:t>
      </w:r>
      <w:r w:rsidRPr="00DE7947">
        <w:rPr>
          <w:sz w:val="24"/>
          <w:szCs w:val="24"/>
        </w:rPr>
        <w:t>kolejna</w:t>
      </w:r>
      <w:r>
        <w:rPr>
          <w:sz w:val="24"/>
          <w:szCs w:val="24"/>
        </w:rPr>
        <w:t xml:space="preserve"> </w:t>
      </w:r>
      <w:r w:rsidRPr="00DE7947">
        <w:rPr>
          <w:sz w:val="24"/>
          <w:szCs w:val="24"/>
        </w:rPr>
        <w:t>retrospektywna</w:t>
      </w:r>
      <w:r>
        <w:rPr>
          <w:sz w:val="24"/>
          <w:szCs w:val="24"/>
        </w:rPr>
        <w:t xml:space="preserve"> </w:t>
      </w:r>
      <w:r w:rsidRPr="00DE7947">
        <w:rPr>
          <w:sz w:val="24"/>
          <w:szCs w:val="24"/>
        </w:rPr>
        <w:t>scena.</w:t>
      </w:r>
    </w:p>
    <w:p w:rsidR="00B20F51" w:rsidRPr="00DE7947" w:rsidRDefault="00B20F51" w:rsidP="00B20F51">
      <w:pPr>
        <w:pStyle w:val="TreA"/>
        <w:jc w:val="both"/>
        <w:rPr>
          <w:b/>
          <w:bCs/>
          <w:sz w:val="24"/>
          <w:szCs w:val="24"/>
        </w:rPr>
      </w:pPr>
      <w:r w:rsidRPr="00DE7947">
        <w:rPr>
          <w:b/>
          <w:bCs/>
          <w:sz w:val="24"/>
          <w:szCs w:val="24"/>
        </w:rPr>
        <w:t>Akt</w:t>
      </w:r>
      <w:r>
        <w:rPr>
          <w:b/>
          <w:bCs/>
          <w:sz w:val="24"/>
          <w:szCs w:val="24"/>
        </w:rPr>
        <w:t xml:space="preserve"> </w:t>
      </w:r>
      <w:r w:rsidRPr="00DE7947">
        <w:rPr>
          <w:b/>
          <w:bCs/>
          <w:sz w:val="24"/>
          <w:szCs w:val="24"/>
        </w:rPr>
        <w:t>III</w:t>
      </w:r>
      <w:r>
        <w:rPr>
          <w:b/>
          <w:bCs/>
          <w:sz w:val="24"/>
          <w:szCs w:val="24"/>
        </w:rPr>
        <w:t xml:space="preserve"> </w:t>
      </w:r>
      <w:r w:rsidRPr="00DE7947">
        <w:rPr>
          <w:b/>
          <w:bCs/>
          <w:sz w:val="24"/>
          <w:szCs w:val="24"/>
        </w:rPr>
        <w:t>–</w:t>
      </w:r>
      <w:r>
        <w:rPr>
          <w:b/>
          <w:bCs/>
          <w:sz w:val="24"/>
          <w:szCs w:val="24"/>
        </w:rPr>
        <w:t xml:space="preserve"> </w:t>
      </w:r>
      <w:r w:rsidRPr="00DE7947">
        <w:rPr>
          <w:b/>
          <w:bCs/>
          <w:sz w:val="24"/>
          <w:szCs w:val="24"/>
        </w:rPr>
        <w:t>Integracja</w:t>
      </w:r>
      <w:r>
        <w:rPr>
          <w:b/>
          <w:bCs/>
          <w:sz w:val="24"/>
          <w:szCs w:val="24"/>
        </w:rPr>
        <w:t xml:space="preserve"> </w:t>
      </w:r>
      <w:r w:rsidRPr="00DE7947">
        <w:rPr>
          <w:b/>
          <w:bCs/>
          <w:sz w:val="24"/>
          <w:szCs w:val="24"/>
        </w:rPr>
        <w:t>i</w:t>
      </w:r>
      <w:r>
        <w:rPr>
          <w:b/>
          <w:bCs/>
          <w:sz w:val="24"/>
          <w:szCs w:val="24"/>
        </w:rPr>
        <w:t xml:space="preserve"> </w:t>
      </w:r>
      <w:r w:rsidRPr="00DE7947">
        <w:rPr>
          <w:b/>
          <w:bCs/>
          <w:sz w:val="24"/>
          <w:szCs w:val="24"/>
        </w:rPr>
        <w:t>akceptacja</w:t>
      </w:r>
    </w:p>
    <w:p w:rsidR="00B20F51" w:rsidRDefault="00B20F51" w:rsidP="00B20F51">
      <w:pPr>
        <w:pStyle w:val="TreA"/>
        <w:numPr>
          <w:ilvl w:val="0"/>
          <w:numId w:val="2"/>
        </w:numPr>
        <w:jc w:val="both"/>
        <w:rPr>
          <w:sz w:val="24"/>
          <w:szCs w:val="24"/>
        </w:rPr>
      </w:pPr>
      <w:r w:rsidRPr="00DE7947">
        <w:rPr>
          <w:sz w:val="24"/>
          <w:szCs w:val="24"/>
        </w:rPr>
        <w:t>Żaba</w:t>
      </w:r>
      <w:r>
        <w:rPr>
          <w:sz w:val="24"/>
          <w:szCs w:val="24"/>
        </w:rPr>
        <w:t xml:space="preserve"> i </w:t>
      </w:r>
      <w:r w:rsidRPr="00DE7947">
        <w:rPr>
          <w:sz w:val="24"/>
          <w:szCs w:val="24"/>
        </w:rPr>
        <w:t>królicz</w:t>
      </w:r>
      <w:r>
        <w:rPr>
          <w:sz w:val="24"/>
          <w:szCs w:val="24"/>
        </w:rPr>
        <w:t xml:space="preserve">a </w:t>
      </w:r>
      <w:r w:rsidRPr="00DE7947">
        <w:rPr>
          <w:sz w:val="24"/>
          <w:szCs w:val="24"/>
        </w:rPr>
        <w:t>koleżank</w:t>
      </w:r>
      <w:r>
        <w:rPr>
          <w:sz w:val="24"/>
          <w:szCs w:val="24"/>
        </w:rPr>
        <w:t xml:space="preserve">a </w:t>
      </w:r>
      <w:r w:rsidRPr="00DE7947">
        <w:rPr>
          <w:sz w:val="24"/>
          <w:szCs w:val="24"/>
        </w:rPr>
        <w:t>nawiązują</w:t>
      </w:r>
      <w:r>
        <w:rPr>
          <w:sz w:val="24"/>
          <w:szCs w:val="24"/>
        </w:rPr>
        <w:t xml:space="preserve"> </w:t>
      </w:r>
      <w:r w:rsidRPr="00DE7947">
        <w:rPr>
          <w:sz w:val="24"/>
          <w:szCs w:val="24"/>
        </w:rPr>
        <w:t>bliską</w:t>
      </w:r>
      <w:r>
        <w:rPr>
          <w:sz w:val="24"/>
          <w:szCs w:val="24"/>
        </w:rPr>
        <w:t xml:space="preserve"> </w:t>
      </w:r>
      <w:r w:rsidRPr="00DE7947">
        <w:rPr>
          <w:sz w:val="24"/>
          <w:szCs w:val="24"/>
        </w:rPr>
        <w:t>relację,</w:t>
      </w:r>
      <w:r>
        <w:rPr>
          <w:sz w:val="24"/>
          <w:szCs w:val="24"/>
        </w:rPr>
        <w:t xml:space="preserve"> </w:t>
      </w:r>
      <w:r w:rsidRPr="00DE7947">
        <w:rPr>
          <w:sz w:val="24"/>
          <w:szCs w:val="24"/>
        </w:rPr>
        <w:t>dzięki</w:t>
      </w:r>
      <w:r>
        <w:rPr>
          <w:sz w:val="24"/>
          <w:szCs w:val="24"/>
        </w:rPr>
        <w:t xml:space="preserve"> </w:t>
      </w:r>
      <w:r w:rsidRPr="00DE7947">
        <w:rPr>
          <w:sz w:val="24"/>
          <w:szCs w:val="24"/>
        </w:rPr>
        <w:t>której</w:t>
      </w:r>
      <w:r>
        <w:rPr>
          <w:sz w:val="24"/>
          <w:szCs w:val="24"/>
        </w:rPr>
        <w:t xml:space="preserve"> </w:t>
      </w:r>
      <w:r w:rsidRPr="00DE7947">
        <w:rPr>
          <w:sz w:val="24"/>
          <w:szCs w:val="24"/>
        </w:rPr>
        <w:t>bohater</w:t>
      </w:r>
      <w:r>
        <w:rPr>
          <w:sz w:val="24"/>
          <w:szCs w:val="24"/>
        </w:rPr>
        <w:t xml:space="preserve"> </w:t>
      </w:r>
      <w:r w:rsidRPr="00DE7947">
        <w:rPr>
          <w:sz w:val="24"/>
          <w:szCs w:val="24"/>
        </w:rPr>
        <w:t>przezwycięża</w:t>
      </w:r>
      <w:r>
        <w:rPr>
          <w:sz w:val="24"/>
          <w:szCs w:val="24"/>
        </w:rPr>
        <w:t xml:space="preserve"> </w:t>
      </w:r>
      <w:r w:rsidRPr="00DE7947">
        <w:rPr>
          <w:sz w:val="24"/>
          <w:szCs w:val="24"/>
        </w:rPr>
        <w:t>traumy</w:t>
      </w:r>
      <w:r>
        <w:rPr>
          <w:sz w:val="24"/>
          <w:szCs w:val="24"/>
        </w:rPr>
        <w:t xml:space="preserve"> </w:t>
      </w:r>
      <w:r w:rsidRPr="00DE7947">
        <w:rPr>
          <w:sz w:val="24"/>
          <w:szCs w:val="24"/>
        </w:rPr>
        <w:t>i</w:t>
      </w:r>
      <w:r>
        <w:rPr>
          <w:sz w:val="24"/>
          <w:szCs w:val="24"/>
        </w:rPr>
        <w:t xml:space="preserve"> </w:t>
      </w:r>
      <w:r w:rsidRPr="00DE7947">
        <w:rPr>
          <w:sz w:val="24"/>
          <w:szCs w:val="24"/>
        </w:rPr>
        <w:t>adaptuje</w:t>
      </w:r>
      <w:r>
        <w:rPr>
          <w:sz w:val="24"/>
          <w:szCs w:val="24"/>
        </w:rPr>
        <w:t xml:space="preserve"> </w:t>
      </w:r>
      <w:r w:rsidRPr="00DE7947">
        <w:rPr>
          <w:sz w:val="24"/>
          <w:szCs w:val="24"/>
        </w:rPr>
        <w:t>się</w:t>
      </w:r>
      <w:r>
        <w:rPr>
          <w:sz w:val="24"/>
          <w:szCs w:val="24"/>
        </w:rPr>
        <w:t xml:space="preserve"> </w:t>
      </w:r>
      <w:r w:rsidRPr="00DE7947">
        <w:rPr>
          <w:sz w:val="24"/>
          <w:szCs w:val="24"/>
        </w:rPr>
        <w:t>do</w:t>
      </w:r>
      <w:r>
        <w:rPr>
          <w:sz w:val="24"/>
          <w:szCs w:val="24"/>
        </w:rPr>
        <w:t xml:space="preserve"> </w:t>
      </w:r>
      <w:r w:rsidRPr="00DE7947">
        <w:rPr>
          <w:sz w:val="24"/>
          <w:szCs w:val="24"/>
        </w:rPr>
        <w:t>życia</w:t>
      </w:r>
      <w:r>
        <w:rPr>
          <w:sz w:val="24"/>
          <w:szCs w:val="24"/>
        </w:rPr>
        <w:t xml:space="preserve"> </w:t>
      </w:r>
      <w:r w:rsidRPr="00DE7947">
        <w:rPr>
          <w:sz w:val="24"/>
          <w:szCs w:val="24"/>
        </w:rPr>
        <w:t>w</w:t>
      </w:r>
      <w:r>
        <w:rPr>
          <w:sz w:val="24"/>
          <w:szCs w:val="24"/>
        </w:rPr>
        <w:t xml:space="preserve"> </w:t>
      </w:r>
      <w:r w:rsidRPr="00DE7947">
        <w:rPr>
          <w:sz w:val="24"/>
          <w:szCs w:val="24"/>
        </w:rPr>
        <w:t>nowej</w:t>
      </w:r>
      <w:r>
        <w:rPr>
          <w:sz w:val="24"/>
          <w:szCs w:val="24"/>
        </w:rPr>
        <w:t xml:space="preserve"> </w:t>
      </w:r>
      <w:r w:rsidRPr="00DE7947">
        <w:rPr>
          <w:sz w:val="24"/>
          <w:szCs w:val="24"/>
        </w:rPr>
        <w:t>społeczności.</w:t>
      </w:r>
    </w:p>
    <w:p w:rsidR="00B20F51" w:rsidRDefault="00B20F51" w:rsidP="00B20F51">
      <w:pPr>
        <w:pStyle w:val="TreA"/>
        <w:numPr>
          <w:ilvl w:val="0"/>
          <w:numId w:val="2"/>
        </w:numPr>
        <w:jc w:val="both"/>
        <w:rPr>
          <w:sz w:val="24"/>
          <w:szCs w:val="24"/>
        </w:rPr>
      </w:pPr>
      <w:r w:rsidRPr="00DE7947">
        <w:rPr>
          <w:sz w:val="24"/>
          <w:szCs w:val="24"/>
        </w:rPr>
        <w:lastRenderedPageBreak/>
        <w:t>Spotykając</w:t>
      </w:r>
      <w:r>
        <w:rPr>
          <w:sz w:val="24"/>
          <w:szCs w:val="24"/>
        </w:rPr>
        <w:t xml:space="preserve"> </w:t>
      </w:r>
      <w:r w:rsidRPr="00DE7947">
        <w:rPr>
          <w:sz w:val="24"/>
          <w:szCs w:val="24"/>
        </w:rPr>
        <w:t>na</w:t>
      </w:r>
      <w:r>
        <w:rPr>
          <w:sz w:val="24"/>
          <w:szCs w:val="24"/>
        </w:rPr>
        <w:t xml:space="preserve"> </w:t>
      </w:r>
      <w:r w:rsidRPr="00DE7947">
        <w:rPr>
          <w:sz w:val="24"/>
          <w:szCs w:val="24"/>
        </w:rPr>
        <w:t>szkolnym</w:t>
      </w:r>
      <w:r>
        <w:rPr>
          <w:sz w:val="24"/>
          <w:szCs w:val="24"/>
        </w:rPr>
        <w:t xml:space="preserve"> </w:t>
      </w:r>
      <w:r w:rsidRPr="00DE7947">
        <w:rPr>
          <w:sz w:val="24"/>
          <w:szCs w:val="24"/>
        </w:rPr>
        <w:t>dziedzińcu</w:t>
      </w:r>
      <w:r>
        <w:rPr>
          <w:sz w:val="24"/>
          <w:szCs w:val="24"/>
        </w:rPr>
        <w:t xml:space="preserve"> </w:t>
      </w:r>
      <w:r w:rsidRPr="00DE7947">
        <w:rPr>
          <w:sz w:val="24"/>
          <w:szCs w:val="24"/>
        </w:rPr>
        <w:t>nowego</w:t>
      </w:r>
      <w:r>
        <w:rPr>
          <w:sz w:val="24"/>
          <w:szCs w:val="24"/>
        </w:rPr>
        <w:t xml:space="preserve"> </w:t>
      </w:r>
      <w:r w:rsidRPr="00DE7947">
        <w:rPr>
          <w:sz w:val="24"/>
          <w:szCs w:val="24"/>
        </w:rPr>
        <w:t>ucznia,</w:t>
      </w:r>
      <w:r>
        <w:rPr>
          <w:sz w:val="24"/>
          <w:szCs w:val="24"/>
        </w:rPr>
        <w:t xml:space="preserve"> </w:t>
      </w:r>
      <w:r w:rsidRPr="00DE7947">
        <w:rPr>
          <w:sz w:val="24"/>
          <w:szCs w:val="24"/>
        </w:rPr>
        <w:t>bohater</w:t>
      </w:r>
      <w:r>
        <w:rPr>
          <w:sz w:val="24"/>
          <w:szCs w:val="24"/>
        </w:rPr>
        <w:t xml:space="preserve"> </w:t>
      </w:r>
      <w:r w:rsidRPr="00DE7947">
        <w:rPr>
          <w:sz w:val="24"/>
          <w:szCs w:val="24"/>
        </w:rPr>
        <w:t>jako</w:t>
      </w:r>
      <w:r>
        <w:rPr>
          <w:sz w:val="24"/>
          <w:szCs w:val="24"/>
        </w:rPr>
        <w:t xml:space="preserve"> </w:t>
      </w:r>
      <w:r w:rsidRPr="00DE7947">
        <w:rPr>
          <w:sz w:val="24"/>
          <w:szCs w:val="24"/>
        </w:rPr>
        <w:t>pierwszy</w:t>
      </w:r>
      <w:r>
        <w:rPr>
          <w:sz w:val="24"/>
          <w:szCs w:val="24"/>
        </w:rPr>
        <w:t xml:space="preserve"> </w:t>
      </w:r>
      <w:r w:rsidRPr="00DE7947">
        <w:rPr>
          <w:sz w:val="24"/>
          <w:szCs w:val="24"/>
        </w:rPr>
        <w:t>wyciąga</w:t>
      </w:r>
      <w:r>
        <w:rPr>
          <w:sz w:val="24"/>
          <w:szCs w:val="24"/>
        </w:rPr>
        <w:t xml:space="preserve"> </w:t>
      </w:r>
      <w:r w:rsidRPr="00DE7947">
        <w:rPr>
          <w:sz w:val="24"/>
          <w:szCs w:val="24"/>
        </w:rPr>
        <w:t>do</w:t>
      </w:r>
      <w:r>
        <w:rPr>
          <w:sz w:val="24"/>
          <w:szCs w:val="24"/>
        </w:rPr>
        <w:t xml:space="preserve"> </w:t>
      </w:r>
      <w:r w:rsidRPr="00DE7947">
        <w:rPr>
          <w:sz w:val="24"/>
          <w:szCs w:val="24"/>
        </w:rPr>
        <w:t>niego</w:t>
      </w:r>
      <w:r>
        <w:rPr>
          <w:sz w:val="24"/>
          <w:szCs w:val="24"/>
        </w:rPr>
        <w:t xml:space="preserve"> </w:t>
      </w:r>
      <w:r w:rsidRPr="00DE7947">
        <w:rPr>
          <w:sz w:val="24"/>
          <w:szCs w:val="24"/>
        </w:rPr>
        <w:t>pomocną</w:t>
      </w:r>
      <w:r>
        <w:rPr>
          <w:sz w:val="24"/>
          <w:szCs w:val="24"/>
        </w:rPr>
        <w:t xml:space="preserve"> </w:t>
      </w:r>
      <w:r w:rsidRPr="00DE7947">
        <w:rPr>
          <w:sz w:val="24"/>
          <w:szCs w:val="24"/>
        </w:rPr>
        <w:t>dłoń.</w:t>
      </w:r>
    </w:p>
    <w:p w:rsidR="00B20F51" w:rsidRDefault="00B20F51" w:rsidP="00B20F51">
      <w:pPr>
        <w:pStyle w:val="TreA"/>
        <w:jc w:val="both"/>
      </w:pPr>
    </w:p>
    <w:p w:rsidR="00B20F51" w:rsidRDefault="00B20F51" w:rsidP="00B20F51">
      <w:pPr>
        <w:pStyle w:val="TreA"/>
        <w:jc w:val="both"/>
        <w:rPr>
          <w:sz w:val="24"/>
          <w:szCs w:val="24"/>
        </w:rPr>
      </w:pPr>
      <w:r>
        <w:rPr>
          <w:sz w:val="24"/>
          <w:szCs w:val="24"/>
        </w:rPr>
        <w:t xml:space="preserve">Struktura opowieści skoncentrowana wokół powracających wspomnień protagonisty pozwala uwypuklić jeden z głównych tematów filmu, jakim jest </w:t>
      </w:r>
      <w:r w:rsidRPr="00A239B2">
        <w:rPr>
          <w:b/>
          <w:bCs/>
          <w:sz w:val="24"/>
          <w:szCs w:val="24"/>
        </w:rPr>
        <w:t>trauma</w:t>
      </w:r>
      <w:r>
        <w:rPr>
          <w:b/>
          <w:bCs/>
          <w:sz w:val="24"/>
          <w:szCs w:val="24"/>
        </w:rPr>
        <w:t xml:space="preserve"> </w:t>
      </w:r>
      <w:r w:rsidRPr="00A239B2">
        <w:rPr>
          <w:b/>
          <w:bCs/>
          <w:sz w:val="24"/>
          <w:szCs w:val="24"/>
        </w:rPr>
        <w:t>głównego</w:t>
      </w:r>
      <w:r>
        <w:rPr>
          <w:b/>
          <w:bCs/>
          <w:sz w:val="24"/>
          <w:szCs w:val="24"/>
        </w:rPr>
        <w:t xml:space="preserve"> </w:t>
      </w:r>
      <w:r w:rsidRPr="00A239B2">
        <w:rPr>
          <w:b/>
          <w:bCs/>
          <w:sz w:val="24"/>
          <w:szCs w:val="24"/>
        </w:rPr>
        <w:t>bohatera</w:t>
      </w:r>
      <w:r>
        <w:rPr>
          <w:sz w:val="24"/>
          <w:szCs w:val="24"/>
        </w:rPr>
        <w:t>. Trudne doświadczenia są bowiem dla niego niczym tytułowy kamyk w bucie – bolesna przeszłość uwiera go na każdym kroku i nie pozwala ruszyć naprzód. Dopiero zasygnalizowane w finale przepracowanie traumy sprawia, że żaba może w pełni zintegrować się z otoczeniem.</w:t>
      </w:r>
    </w:p>
    <w:p w:rsidR="00B20F51" w:rsidRDefault="00B20F51" w:rsidP="00B20F51">
      <w:pPr>
        <w:pStyle w:val="TreA"/>
        <w:jc w:val="both"/>
        <w:rPr>
          <w:sz w:val="24"/>
          <w:szCs w:val="24"/>
          <w:u w:val="single"/>
        </w:rPr>
      </w:pPr>
    </w:p>
    <w:p w:rsidR="00B20F51" w:rsidRDefault="00B20F51" w:rsidP="00B20F51">
      <w:pPr>
        <w:pStyle w:val="TreA"/>
        <w:jc w:val="both"/>
        <w:rPr>
          <w:sz w:val="24"/>
          <w:szCs w:val="24"/>
        </w:rPr>
      </w:pPr>
      <w:r>
        <w:rPr>
          <w:sz w:val="24"/>
          <w:szCs w:val="24"/>
        </w:rPr>
        <w:t xml:space="preserve">W pokonaniu koszmarów przeszłości nieoceniona okazuje się też pomoc i zrozumienie ze strony przyjaciółki. Jej tolerancyjne nastawienie względem protagonisty tworzy warunki, w których odnalezienie się w nowej rzeczywistości staje się możliwe. Podobna akceptacja dla inności nie jest jednak w świecie przedstawionym filmu powszechna, co okazuje się kolejnym wyzwaniem na drodze bohatera do osiągnięcia spokoju ducha. Odmienność żaby od społeczności królików manifestuje się na wielu poziomach (wygląd, język, zwyczaje), budząc przeróżne reakcje otoczenia – od kpin (śmiech klasy po przedstawieniu nowego ucznia), przez wrogość (atak sprowokowany dźwiękami muzyki), po fascynację (zachwyt uczniów przyglądających się temperówce bohatera). Autor buduje tu czytelną </w:t>
      </w:r>
      <w:r w:rsidRPr="00DE7947">
        <w:rPr>
          <w:b/>
          <w:bCs/>
          <w:sz w:val="24"/>
          <w:szCs w:val="24"/>
        </w:rPr>
        <w:t>metaforę</w:t>
      </w:r>
      <w:r>
        <w:rPr>
          <w:sz w:val="24"/>
          <w:szCs w:val="24"/>
        </w:rPr>
        <w:t xml:space="preserve"> odnoszącą się do problemów, z którymi stykają się uchodźcy w krajach, do których trafiają.</w:t>
      </w:r>
    </w:p>
    <w:p w:rsidR="00B20F51" w:rsidRDefault="00B20F51" w:rsidP="00B20F51">
      <w:pPr>
        <w:pStyle w:val="TreA"/>
        <w:jc w:val="both"/>
        <w:rPr>
          <w:sz w:val="24"/>
          <w:szCs w:val="24"/>
        </w:rPr>
      </w:pPr>
    </w:p>
    <w:p w:rsidR="00B20F51" w:rsidRDefault="00B20F51" w:rsidP="00B20F51">
      <w:pPr>
        <w:pStyle w:val="TreA"/>
        <w:jc w:val="both"/>
        <w:rPr>
          <w:sz w:val="24"/>
          <w:szCs w:val="24"/>
        </w:rPr>
      </w:pPr>
      <w:r>
        <w:rPr>
          <w:sz w:val="24"/>
          <w:szCs w:val="24"/>
        </w:rPr>
        <w:t xml:space="preserve">Warto również zwrócić uwagę na </w:t>
      </w:r>
      <w:r w:rsidRPr="004D795D">
        <w:rPr>
          <w:b/>
          <w:bCs/>
          <w:sz w:val="24"/>
          <w:szCs w:val="24"/>
        </w:rPr>
        <w:t>techniki,</w:t>
      </w:r>
      <w:r>
        <w:rPr>
          <w:b/>
          <w:bCs/>
          <w:sz w:val="24"/>
          <w:szCs w:val="24"/>
        </w:rPr>
        <w:t xml:space="preserve"> </w:t>
      </w:r>
      <w:r w:rsidRPr="004D795D">
        <w:rPr>
          <w:b/>
          <w:bCs/>
          <w:sz w:val="24"/>
          <w:szCs w:val="24"/>
        </w:rPr>
        <w:t>w</w:t>
      </w:r>
      <w:r>
        <w:rPr>
          <w:b/>
          <w:bCs/>
          <w:sz w:val="24"/>
          <w:szCs w:val="24"/>
        </w:rPr>
        <w:t xml:space="preserve"> </w:t>
      </w:r>
      <w:r w:rsidRPr="004D795D">
        <w:rPr>
          <w:b/>
          <w:bCs/>
          <w:sz w:val="24"/>
          <w:szCs w:val="24"/>
        </w:rPr>
        <w:t>których</w:t>
      </w:r>
      <w:r>
        <w:rPr>
          <w:b/>
          <w:bCs/>
          <w:sz w:val="24"/>
          <w:szCs w:val="24"/>
        </w:rPr>
        <w:t xml:space="preserve"> </w:t>
      </w:r>
      <w:r w:rsidRPr="004D795D">
        <w:rPr>
          <w:b/>
          <w:bCs/>
          <w:sz w:val="24"/>
          <w:szCs w:val="24"/>
        </w:rPr>
        <w:t>zrealizowany</w:t>
      </w:r>
      <w:r>
        <w:rPr>
          <w:sz w:val="24"/>
          <w:szCs w:val="24"/>
        </w:rPr>
        <w:t xml:space="preserve"> został obraz </w:t>
      </w:r>
      <w:r>
        <w:rPr>
          <w:rFonts w:ascii="Arial" w:hAnsi="Arial" w:cs="Arial"/>
          <w:sz w:val="24"/>
          <w:szCs w:val="24"/>
        </w:rPr>
        <w:t>É</w:t>
      </w:r>
      <w:r w:rsidRPr="00675E26">
        <w:rPr>
          <w:sz w:val="24"/>
          <w:szCs w:val="24"/>
        </w:rPr>
        <w:t>rica</w:t>
      </w:r>
      <w:r>
        <w:rPr>
          <w:sz w:val="24"/>
          <w:szCs w:val="24"/>
        </w:rPr>
        <w:t xml:space="preserve"> </w:t>
      </w:r>
      <w:r w:rsidRPr="00675E26">
        <w:rPr>
          <w:sz w:val="24"/>
          <w:szCs w:val="24"/>
        </w:rPr>
        <w:t>Montchauda</w:t>
      </w:r>
      <w:r>
        <w:rPr>
          <w:sz w:val="24"/>
          <w:szCs w:val="24"/>
        </w:rPr>
        <w:t xml:space="preserve">. </w:t>
      </w:r>
      <w:r w:rsidRPr="005914CD">
        <w:rPr>
          <w:i/>
          <w:iCs/>
          <w:sz w:val="24"/>
          <w:szCs w:val="24"/>
        </w:rPr>
        <w:t>Kamyk w bucie</w:t>
      </w:r>
      <w:r>
        <w:rPr>
          <w:rFonts w:hint="eastAsia"/>
          <w:sz w:val="24"/>
          <w:szCs w:val="24"/>
        </w:rPr>
        <w:t xml:space="preserve"> </w:t>
      </w:r>
      <w:r>
        <w:rPr>
          <w:sz w:val="24"/>
          <w:szCs w:val="24"/>
        </w:rPr>
        <w:t>jest bowiem przykładem filmu animowanego łączącego różne metody pracy twórczej.</w:t>
      </w:r>
    </w:p>
    <w:p w:rsidR="00B20F51" w:rsidRDefault="00B20F51" w:rsidP="00B20F51">
      <w:pPr>
        <w:pStyle w:val="TreA"/>
        <w:numPr>
          <w:ilvl w:val="0"/>
          <w:numId w:val="4"/>
        </w:numPr>
        <w:spacing w:before="240" w:after="240"/>
        <w:jc w:val="both"/>
        <w:rPr>
          <w:sz w:val="24"/>
          <w:szCs w:val="24"/>
        </w:rPr>
      </w:pPr>
      <w:r>
        <w:rPr>
          <w:sz w:val="24"/>
          <w:szCs w:val="24"/>
        </w:rPr>
        <w:t xml:space="preserve">Przeważająca część utworu to </w:t>
      </w:r>
      <w:r w:rsidRPr="00DE7947">
        <w:rPr>
          <w:b/>
          <w:bCs/>
          <w:sz w:val="24"/>
          <w:szCs w:val="24"/>
        </w:rPr>
        <w:t>film</w:t>
      </w:r>
      <w:r>
        <w:rPr>
          <w:b/>
          <w:bCs/>
          <w:sz w:val="24"/>
          <w:szCs w:val="24"/>
        </w:rPr>
        <w:t xml:space="preserve"> </w:t>
      </w:r>
      <w:r w:rsidRPr="00DE7947">
        <w:rPr>
          <w:b/>
          <w:bCs/>
          <w:sz w:val="24"/>
          <w:szCs w:val="24"/>
        </w:rPr>
        <w:t>lalkowy</w:t>
      </w:r>
      <w:r>
        <w:rPr>
          <w:b/>
          <w:bCs/>
          <w:sz w:val="24"/>
          <w:szCs w:val="24"/>
        </w:rPr>
        <w:t xml:space="preserve"> </w:t>
      </w:r>
      <w:r w:rsidRPr="00DE7947">
        <w:rPr>
          <w:b/>
          <w:bCs/>
          <w:sz w:val="24"/>
          <w:szCs w:val="24"/>
        </w:rPr>
        <w:t>wykonany</w:t>
      </w:r>
      <w:r>
        <w:rPr>
          <w:b/>
          <w:bCs/>
          <w:sz w:val="24"/>
          <w:szCs w:val="24"/>
        </w:rPr>
        <w:t xml:space="preserve"> </w:t>
      </w:r>
      <w:r w:rsidRPr="00DE7947">
        <w:rPr>
          <w:b/>
          <w:bCs/>
          <w:sz w:val="24"/>
          <w:szCs w:val="24"/>
        </w:rPr>
        <w:t>metodą</w:t>
      </w:r>
      <w:r>
        <w:rPr>
          <w:b/>
          <w:bCs/>
          <w:sz w:val="24"/>
          <w:szCs w:val="24"/>
        </w:rPr>
        <w:t xml:space="preserve"> </w:t>
      </w:r>
      <w:r w:rsidRPr="00DE7947">
        <w:rPr>
          <w:b/>
          <w:bCs/>
          <w:sz w:val="24"/>
          <w:szCs w:val="24"/>
        </w:rPr>
        <w:t>zdjęć</w:t>
      </w:r>
      <w:r>
        <w:rPr>
          <w:b/>
          <w:bCs/>
          <w:sz w:val="24"/>
          <w:szCs w:val="24"/>
        </w:rPr>
        <w:t xml:space="preserve"> </w:t>
      </w:r>
      <w:r w:rsidRPr="00DE7947">
        <w:rPr>
          <w:b/>
          <w:bCs/>
          <w:sz w:val="24"/>
          <w:szCs w:val="24"/>
        </w:rPr>
        <w:t>poklatkowych</w:t>
      </w:r>
      <w:r>
        <w:rPr>
          <w:sz w:val="24"/>
          <w:szCs w:val="24"/>
        </w:rPr>
        <w:t>. Zastosowanie tej techniki pozwoliło autorowi na kreację przekonującego, trójwymiarowego świata przedstawionego o wyraźnych teksturach, głębi i bogatym spektrum kolorystycznym.</w:t>
      </w:r>
    </w:p>
    <w:p w:rsidR="00B20F51" w:rsidRDefault="00B20F51" w:rsidP="00B20F51">
      <w:pPr>
        <w:pStyle w:val="TreA"/>
        <w:numPr>
          <w:ilvl w:val="0"/>
          <w:numId w:val="4"/>
        </w:numPr>
        <w:jc w:val="both"/>
        <w:rPr>
          <w:sz w:val="24"/>
          <w:szCs w:val="24"/>
        </w:rPr>
      </w:pPr>
      <w:r>
        <w:rPr>
          <w:sz w:val="24"/>
          <w:szCs w:val="24"/>
        </w:rPr>
        <w:t xml:space="preserve">Tylko jeden raz dochodzi do porzucenia tej estetyki na rzecz klasycznej </w:t>
      </w:r>
      <w:r>
        <w:rPr>
          <w:b/>
          <w:bCs/>
          <w:sz w:val="24"/>
          <w:szCs w:val="24"/>
        </w:rPr>
        <w:t>animacji rysunkowej</w:t>
      </w:r>
      <w:r>
        <w:rPr>
          <w:sz w:val="24"/>
          <w:szCs w:val="24"/>
        </w:rPr>
        <w:t xml:space="preserve"> o wyraźnej kresce i niemal monochromatycznej palecie barwnej – w technice tej zrealizowano ostatnią sekwencję retrospektywną. Zabieg ten podkreśla mroczny charakter i ciężar uchodźczych wspomnień bohatera.</w:t>
      </w:r>
    </w:p>
    <w:p w:rsidR="00B20F51" w:rsidRDefault="00B20F51" w:rsidP="00B20F51">
      <w:pPr>
        <w:pStyle w:val="TreA"/>
        <w:jc w:val="both"/>
        <w:rPr>
          <w:b/>
          <w:bCs/>
          <w:sz w:val="24"/>
          <w:szCs w:val="24"/>
          <w:u w:val="single"/>
        </w:rPr>
      </w:pPr>
    </w:p>
    <w:p w:rsidR="00B20F51" w:rsidRPr="00A82249" w:rsidRDefault="00B20F51" w:rsidP="00B20F51">
      <w:pPr>
        <w:pStyle w:val="TreA"/>
        <w:jc w:val="both"/>
        <w:rPr>
          <w:b/>
          <w:bCs/>
          <w:sz w:val="24"/>
          <w:szCs w:val="24"/>
          <w:u w:val="single"/>
        </w:rPr>
      </w:pPr>
    </w:p>
    <w:p w:rsidR="00B20F51" w:rsidRPr="005914CD" w:rsidRDefault="00B20F51" w:rsidP="00B20F51">
      <w:pPr>
        <w:pStyle w:val="TreA"/>
        <w:spacing w:after="240"/>
        <w:jc w:val="both"/>
        <w:rPr>
          <w:b/>
          <w:bCs/>
          <w:sz w:val="24"/>
          <w:szCs w:val="24"/>
        </w:rPr>
      </w:pPr>
      <w:r w:rsidRPr="005914CD">
        <w:rPr>
          <w:b/>
          <w:bCs/>
          <w:sz w:val="24"/>
          <w:szCs w:val="24"/>
        </w:rPr>
        <w:t>Materiały dodatkowe:</w:t>
      </w:r>
    </w:p>
    <w:p w:rsidR="00B20F51" w:rsidRPr="00BB2CCC" w:rsidRDefault="00B20F51" w:rsidP="00B20F51">
      <w:pPr>
        <w:pStyle w:val="TreA"/>
        <w:numPr>
          <w:ilvl w:val="0"/>
          <w:numId w:val="1"/>
        </w:numPr>
        <w:spacing w:after="240"/>
        <w:ind w:left="360"/>
        <w:jc w:val="both"/>
        <w:rPr>
          <w:i/>
          <w:iCs/>
          <w:sz w:val="24"/>
          <w:szCs w:val="24"/>
        </w:rPr>
      </w:pPr>
      <w:r w:rsidRPr="002626E7">
        <w:rPr>
          <w:sz w:val="24"/>
          <w:szCs w:val="24"/>
          <w:lang w:val="en-AU"/>
        </w:rPr>
        <w:t>Bordwell</w:t>
      </w:r>
      <w:r>
        <w:rPr>
          <w:sz w:val="24"/>
          <w:szCs w:val="24"/>
          <w:lang w:val="en-AU"/>
        </w:rPr>
        <w:t xml:space="preserve"> </w:t>
      </w:r>
      <w:r w:rsidRPr="002626E7">
        <w:rPr>
          <w:sz w:val="24"/>
          <w:szCs w:val="24"/>
          <w:lang w:val="en-AU"/>
        </w:rPr>
        <w:t>D.</w:t>
      </w:r>
      <w:r>
        <w:rPr>
          <w:sz w:val="24"/>
          <w:szCs w:val="24"/>
          <w:lang w:val="en-AU"/>
        </w:rPr>
        <w:t xml:space="preserve">, </w:t>
      </w:r>
      <w:r w:rsidRPr="002626E7">
        <w:rPr>
          <w:sz w:val="24"/>
          <w:szCs w:val="24"/>
          <w:lang w:val="en-AU"/>
        </w:rPr>
        <w:t>Thompson</w:t>
      </w:r>
      <w:r>
        <w:rPr>
          <w:sz w:val="24"/>
          <w:szCs w:val="24"/>
          <w:lang w:val="en-AU"/>
        </w:rPr>
        <w:t xml:space="preserve"> </w:t>
      </w:r>
      <w:r w:rsidRPr="002626E7">
        <w:rPr>
          <w:sz w:val="24"/>
          <w:szCs w:val="24"/>
          <w:lang w:val="en-AU"/>
        </w:rPr>
        <w:t>K.,</w:t>
      </w:r>
      <w:r>
        <w:rPr>
          <w:sz w:val="24"/>
          <w:szCs w:val="24"/>
          <w:lang w:val="en-AU"/>
        </w:rPr>
        <w:t xml:space="preserve"> </w:t>
      </w:r>
      <w:r>
        <w:rPr>
          <w:i/>
          <w:iCs/>
          <w:sz w:val="24"/>
          <w:szCs w:val="24"/>
          <w:lang w:val="en-AU"/>
        </w:rPr>
        <w:t>Film animowany</w:t>
      </w:r>
      <w:r>
        <w:rPr>
          <w:sz w:val="24"/>
          <w:szCs w:val="24"/>
          <w:lang w:val="en-AU"/>
        </w:rPr>
        <w:t>, w: tychże,</w:t>
      </w:r>
      <w:r>
        <w:rPr>
          <w:i/>
          <w:iCs/>
          <w:sz w:val="24"/>
          <w:szCs w:val="24"/>
          <w:lang w:val="en-AU"/>
        </w:rPr>
        <w:t xml:space="preserve"> </w:t>
      </w:r>
      <w:r w:rsidRPr="002626E7">
        <w:rPr>
          <w:i/>
          <w:iCs/>
          <w:sz w:val="24"/>
          <w:szCs w:val="24"/>
          <w:lang w:val="en-AU"/>
        </w:rPr>
        <w:t>Film</w:t>
      </w:r>
      <w:r>
        <w:rPr>
          <w:i/>
          <w:iCs/>
          <w:sz w:val="24"/>
          <w:szCs w:val="24"/>
          <w:lang w:val="en-AU"/>
        </w:rPr>
        <w:t xml:space="preserve"> </w:t>
      </w:r>
      <w:r w:rsidRPr="002626E7">
        <w:rPr>
          <w:i/>
          <w:iCs/>
          <w:sz w:val="24"/>
          <w:szCs w:val="24"/>
          <w:lang w:val="en-AU"/>
        </w:rPr>
        <w:t>art.</w:t>
      </w:r>
      <w:r>
        <w:rPr>
          <w:i/>
          <w:iCs/>
          <w:sz w:val="24"/>
          <w:szCs w:val="24"/>
          <w:lang w:val="en-AU"/>
        </w:rPr>
        <w:t xml:space="preserve"> </w:t>
      </w:r>
      <w:r w:rsidRPr="002626E7">
        <w:rPr>
          <w:i/>
          <w:iCs/>
          <w:sz w:val="24"/>
          <w:szCs w:val="24"/>
        </w:rPr>
        <w:t>Sztuka</w:t>
      </w:r>
      <w:r>
        <w:rPr>
          <w:i/>
          <w:iCs/>
          <w:sz w:val="24"/>
          <w:szCs w:val="24"/>
        </w:rPr>
        <w:t xml:space="preserve"> </w:t>
      </w:r>
      <w:r w:rsidRPr="002626E7">
        <w:rPr>
          <w:i/>
          <w:iCs/>
          <w:sz w:val="24"/>
          <w:szCs w:val="24"/>
        </w:rPr>
        <w:t>filmowa.</w:t>
      </w:r>
      <w:r>
        <w:rPr>
          <w:i/>
          <w:iCs/>
          <w:sz w:val="24"/>
          <w:szCs w:val="24"/>
        </w:rPr>
        <w:t xml:space="preserve"> </w:t>
      </w:r>
      <w:r w:rsidRPr="002626E7">
        <w:rPr>
          <w:i/>
          <w:iCs/>
          <w:sz w:val="24"/>
          <w:szCs w:val="24"/>
        </w:rPr>
        <w:t>Wprowadzenie</w:t>
      </w:r>
      <w:r w:rsidRPr="005914CD">
        <w:rPr>
          <w:sz w:val="24"/>
          <w:szCs w:val="24"/>
        </w:rPr>
        <w:t>,</w:t>
      </w:r>
      <w:r>
        <w:rPr>
          <w:i/>
          <w:iCs/>
          <w:sz w:val="24"/>
          <w:szCs w:val="24"/>
        </w:rPr>
        <w:t xml:space="preserve"> </w:t>
      </w:r>
      <w:r>
        <w:rPr>
          <w:sz w:val="24"/>
          <w:szCs w:val="24"/>
        </w:rPr>
        <w:t xml:space="preserve">przeł. B. Rosińska, </w:t>
      </w:r>
      <w:r w:rsidRPr="002626E7">
        <w:rPr>
          <w:sz w:val="24"/>
          <w:szCs w:val="24"/>
        </w:rPr>
        <w:t>Warszawa</w:t>
      </w:r>
      <w:r>
        <w:rPr>
          <w:sz w:val="24"/>
          <w:szCs w:val="24"/>
        </w:rPr>
        <w:t xml:space="preserve"> </w:t>
      </w:r>
      <w:r w:rsidRPr="002626E7">
        <w:rPr>
          <w:sz w:val="24"/>
          <w:szCs w:val="24"/>
        </w:rPr>
        <w:t>2010</w:t>
      </w:r>
      <w:r>
        <w:rPr>
          <w:sz w:val="24"/>
          <w:szCs w:val="24"/>
        </w:rPr>
        <w:t xml:space="preserve">, </w:t>
      </w:r>
      <w:r w:rsidRPr="002626E7">
        <w:rPr>
          <w:sz w:val="24"/>
          <w:szCs w:val="24"/>
        </w:rPr>
        <w:t>s.</w:t>
      </w:r>
      <w:r>
        <w:rPr>
          <w:sz w:val="24"/>
          <w:szCs w:val="24"/>
        </w:rPr>
        <w:t xml:space="preserve"> </w:t>
      </w:r>
      <w:r w:rsidRPr="002626E7">
        <w:rPr>
          <w:sz w:val="24"/>
          <w:szCs w:val="24"/>
        </w:rPr>
        <w:t>428</w:t>
      </w:r>
      <w:r>
        <w:rPr>
          <w:sz w:val="24"/>
          <w:szCs w:val="24"/>
        </w:rPr>
        <w:t>–</w:t>
      </w:r>
      <w:r w:rsidRPr="002626E7">
        <w:rPr>
          <w:sz w:val="24"/>
          <w:szCs w:val="24"/>
        </w:rPr>
        <w:t>439.</w:t>
      </w:r>
    </w:p>
    <w:p w:rsidR="00B20F51" w:rsidRPr="00525CE4" w:rsidRDefault="00B20F51" w:rsidP="00B20F51">
      <w:pPr>
        <w:pStyle w:val="TreA"/>
        <w:numPr>
          <w:ilvl w:val="0"/>
          <w:numId w:val="1"/>
        </w:numPr>
        <w:spacing w:after="240"/>
        <w:ind w:left="360"/>
        <w:jc w:val="both"/>
        <w:rPr>
          <w:sz w:val="24"/>
          <w:szCs w:val="24"/>
        </w:rPr>
      </w:pPr>
      <w:r w:rsidRPr="00525CE4">
        <w:rPr>
          <w:sz w:val="24"/>
          <w:szCs w:val="24"/>
        </w:rPr>
        <w:t xml:space="preserve">Hendrykowski M., </w:t>
      </w:r>
      <w:r w:rsidRPr="00525CE4">
        <w:rPr>
          <w:i/>
          <w:iCs/>
          <w:sz w:val="24"/>
          <w:szCs w:val="24"/>
        </w:rPr>
        <w:t>S</w:t>
      </w:r>
      <w:r w:rsidRPr="00525CE4">
        <w:rPr>
          <w:rFonts w:hint="cs"/>
          <w:i/>
          <w:iCs/>
          <w:sz w:val="24"/>
          <w:szCs w:val="24"/>
        </w:rPr>
        <w:t>ł</w:t>
      </w:r>
      <w:r w:rsidRPr="00525CE4">
        <w:rPr>
          <w:i/>
          <w:iCs/>
          <w:sz w:val="24"/>
          <w:szCs w:val="24"/>
        </w:rPr>
        <w:t>ownik termin</w:t>
      </w:r>
      <w:r w:rsidRPr="00525CE4">
        <w:rPr>
          <w:rFonts w:hint="eastAsia"/>
          <w:i/>
          <w:iCs/>
          <w:sz w:val="24"/>
          <w:szCs w:val="24"/>
        </w:rPr>
        <w:t>ó</w:t>
      </w:r>
      <w:r w:rsidRPr="00525CE4">
        <w:rPr>
          <w:i/>
          <w:iCs/>
          <w:sz w:val="24"/>
          <w:szCs w:val="24"/>
        </w:rPr>
        <w:t>w filmowych</w:t>
      </w:r>
      <w:r w:rsidRPr="00525CE4">
        <w:rPr>
          <w:sz w:val="24"/>
          <w:szCs w:val="24"/>
        </w:rPr>
        <w:t>, Pozna</w:t>
      </w:r>
      <w:r w:rsidRPr="00525CE4">
        <w:rPr>
          <w:rFonts w:hint="cs"/>
          <w:sz w:val="24"/>
          <w:szCs w:val="24"/>
        </w:rPr>
        <w:t>ń</w:t>
      </w:r>
      <w:r w:rsidRPr="00525CE4">
        <w:rPr>
          <w:sz w:val="24"/>
          <w:szCs w:val="24"/>
        </w:rPr>
        <w:t xml:space="preserve"> 1994 (</w:t>
      </w:r>
      <w:r>
        <w:rPr>
          <w:sz w:val="24"/>
          <w:szCs w:val="24"/>
        </w:rPr>
        <w:t>h</w:t>
      </w:r>
      <w:r w:rsidRPr="00525CE4">
        <w:rPr>
          <w:sz w:val="24"/>
          <w:szCs w:val="24"/>
        </w:rPr>
        <w:t xml:space="preserve">asła: </w:t>
      </w:r>
      <w:r w:rsidRPr="005914CD">
        <w:rPr>
          <w:i/>
          <w:iCs/>
          <w:sz w:val="24"/>
          <w:szCs w:val="24"/>
        </w:rPr>
        <w:t>lalkowy film</w:t>
      </w:r>
      <w:r w:rsidRPr="00525CE4">
        <w:rPr>
          <w:sz w:val="24"/>
          <w:szCs w:val="24"/>
        </w:rPr>
        <w:t xml:space="preserve">, </w:t>
      </w:r>
      <w:r w:rsidRPr="005914CD">
        <w:rPr>
          <w:i/>
          <w:iCs/>
          <w:sz w:val="24"/>
          <w:szCs w:val="24"/>
        </w:rPr>
        <w:t>poklatkowe zdjęcia</w:t>
      </w:r>
      <w:r w:rsidRPr="00525CE4">
        <w:rPr>
          <w:sz w:val="24"/>
          <w:szCs w:val="24"/>
        </w:rPr>
        <w:t xml:space="preserve">, </w:t>
      </w:r>
      <w:r w:rsidRPr="005914CD">
        <w:rPr>
          <w:i/>
          <w:iCs/>
          <w:sz w:val="24"/>
          <w:szCs w:val="24"/>
        </w:rPr>
        <w:t>rysunkowy film</w:t>
      </w:r>
      <w:r>
        <w:rPr>
          <w:sz w:val="24"/>
          <w:szCs w:val="24"/>
        </w:rPr>
        <w:t>).</w:t>
      </w:r>
    </w:p>
    <w:p w:rsidR="00B20F51" w:rsidRPr="004D795D" w:rsidRDefault="00B20F51" w:rsidP="00B20F51">
      <w:pPr>
        <w:pStyle w:val="TreA"/>
        <w:numPr>
          <w:ilvl w:val="0"/>
          <w:numId w:val="1"/>
        </w:numPr>
        <w:spacing w:after="240"/>
        <w:ind w:left="360"/>
        <w:jc w:val="both"/>
        <w:rPr>
          <w:i/>
          <w:iCs/>
          <w:sz w:val="24"/>
          <w:szCs w:val="24"/>
        </w:rPr>
      </w:pPr>
      <w:r>
        <w:rPr>
          <w:sz w:val="24"/>
          <w:szCs w:val="24"/>
        </w:rPr>
        <w:t xml:space="preserve">Michałowska G., </w:t>
      </w:r>
      <w:r w:rsidRPr="004D795D">
        <w:rPr>
          <w:i/>
          <w:iCs/>
          <w:sz w:val="24"/>
          <w:szCs w:val="24"/>
        </w:rPr>
        <w:t>Dzieci</w:t>
      </w:r>
      <w:r>
        <w:rPr>
          <w:i/>
          <w:iCs/>
          <w:sz w:val="24"/>
          <w:szCs w:val="24"/>
        </w:rPr>
        <w:t xml:space="preserve"> </w:t>
      </w:r>
      <w:r w:rsidRPr="004D795D">
        <w:rPr>
          <w:i/>
          <w:iCs/>
          <w:sz w:val="24"/>
          <w:szCs w:val="24"/>
        </w:rPr>
        <w:t>uchod</w:t>
      </w:r>
      <w:r w:rsidRPr="004D795D">
        <w:rPr>
          <w:rFonts w:hint="cs"/>
          <w:i/>
          <w:iCs/>
          <w:sz w:val="24"/>
          <w:szCs w:val="24"/>
        </w:rPr>
        <w:t>ź</w:t>
      </w:r>
      <w:r w:rsidRPr="004D795D">
        <w:rPr>
          <w:i/>
          <w:iCs/>
          <w:sz w:val="24"/>
          <w:szCs w:val="24"/>
        </w:rPr>
        <w:t>cy</w:t>
      </w:r>
      <w:r>
        <w:rPr>
          <w:sz w:val="24"/>
          <w:szCs w:val="24"/>
        </w:rPr>
        <w:t>, „Stosunki Międzynarodowe” 2017, nr 3, s.83–103.</w:t>
      </w:r>
    </w:p>
    <w:p w:rsidR="00015781" w:rsidRPr="00B20F51" w:rsidRDefault="00B20F51" w:rsidP="00B20F51">
      <w:pPr>
        <w:pStyle w:val="TreA"/>
        <w:numPr>
          <w:ilvl w:val="0"/>
          <w:numId w:val="1"/>
        </w:numPr>
        <w:spacing w:after="240"/>
        <w:ind w:left="360"/>
        <w:jc w:val="both"/>
        <w:rPr>
          <w:i/>
          <w:iCs/>
          <w:sz w:val="24"/>
          <w:szCs w:val="24"/>
        </w:rPr>
      </w:pPr>
      <w:r w:rsidRPr="00005E0B">
        <w:rPr>
          <w:sz w:val="24"/>
          <w:szCs w:val="24"/>
        </w:rPr>
        <w:t>Wellins</w:t>
      </w:r>
      <w:r>
        <w:rPr>
          <w:sz w:val="24"/>
          <w:szCs w:val="24"/>
        </w:rPr>
        <w:t xml:space="preserve"> </w:t>
      </w:r>
      <w:r w:rsidRPr="00005E0B">
        <w:rPr>
          <w:sz w:val="24"/>
          <w:szCs w:val="24"/>
        </w:rPr>
        <w:t>M.,</w:t>
      </w:r>
      <w:r>
        <w:rPr>
          <w:sz w:val="24"/>
          <w:szCs w:val="24"/>
        </w:rPr>
        <w:t xml:space="preserve"> </w:t>
      </w:r>
      <w:r w:rsidRPr="00005E0B">
        <w:rPr>
          <w:i/>
          <w:iCs/>
          <w:sz w:val="24"/>
          <w:szCs w:val="24"/>
        </w:rPr>
        <w:t>Myśleć</w:t>
      </w:r>
      <w:r>
        <w:rPr>
          <w:i/>
          <w:iCs/>
          <w:sz w:val="24"/>
          <w:szCs w:val="24"/>
        </w:rPr>
        <w:t xml:space="preserve"> </w:t>
      </w:r>
      <w:r w:rsidRPr="00005E0B">
        <w:rPr>
          <w:i/>
          <w:iCs/>
          <w:sz w:val="24"/>
          <w:szCs w:val="24"/>
        </w:rPr>
        <w:t>animacją</w:t>
      </w:r>
      <w:r w:rsidRPr="005914CD">
        <w:rPr>
          <w:sz w:val="24"/>
          <w:szCs w:val="24"/>
        </w:rPr>
        <w:t>,</w:t>
      </w:r>
      <w:r>
        <w:rPr>
          <w:i/>
          <w:iCs/>
          <w:sz w:val="24"/>
          <w:szCs w:val="24"/>
        </w:rPr>
        <w:t xml:space="preserve"> </w:t>
      </w:r>
      <w:r>
        <w:rPr>
          <w:sz w:val="24"/>
          <w:szCs w:val="24"/>
        </w:rPr>
        <w:t xml:space="preserve">przeł. A. Wojnach, </w:t>
      </w:r>
      <w:r w:rsidRPr="00005E0B">
        <w:rPr>
          <w:sz w:val="24"/>
          <w:szCs w:val="24"/>
        </w:rPr>
        <w:t>Warszawa</w:t>
      </w:r>
      <w:r>
        <w:rPr>
          <w:sz w:val="24"/>
          <w:szCs w:val="24"/>
        </w:rPr>
        <w:t xml:space="preserve"> </w:t>
      </w:r>
      <w:r w:rsidRPr="00005E0B">
        <w:rPr>
          <w:sz w:val="24"/>
          <w:szCs w:val="24"/>
        </w:rPr>
        <w:t>2015,</w:t>
      </w:r>
      <w:r>
        <w:rPr>
          <w:sz w:val="24"/>
          <w:szCs w:val="24"/>
        </w:rPr>
        <w:t xml:space="preserve"> </w:t>
      </w:r>
      <w:r w:rsidRPr="00005E0B">
        <w:rPr>
          <w:sz w:val="24"/>
          <w:szCs w:val="24"/>
        </w:rPr>
        <w:t>s.</w:t>
      </w:r>
      <w:r>
        <w:rPr>
          <w:sz w:val="24"/>
          <w:szCs w:val="24"/>
        </w:rPr>
        <w:t xml:space="preserve"> 418</w:t>
      </w:r>
      <w:r w:rsidRPr="00005E0B">
        <w:rPr>
          <w:sz w:val="24"/>
          <w:szCs w:val="24"/>
        </w:rPr>
        <w:t>.</w:t>
      </w:r>
      <w:bookmarkStart w:id="2" w:name="_GoBack"/>
      <w:bookmarkEnd w:id="2"/>
    </w:p>
    <w:sectPr w:rsidR="00015781" w:rsidRPr="00B20F51" w:rsidSect="0014256B">
      <w:pgSz w:w="11900" w:h="16840"/>
      <w:pgMar w:top="1417" w:right="1417" w:bottom="1417" w:left="1417" w:header="709"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343E"/>
    <w:multiLevelType w:val="hybridMultilevel"/>
    <w:tmpl w:val="048E0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0791"/>
    <w:multiLevelType w:val="hybridMultilevel"/>
    <w:tmpl w:val="07BCF8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492472"/>
    <w:multiLevelType w:val="hybridMultilevel"/>
    <w:tmpl w:val="2D569A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720388"/>
    <w:multiLevelType w:val="hybridMultilevel"/>
    <w:tmpl w:val="3F6EA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51"/>
    <w:rsid w:val="00015781"/>
    <w:rsid w:val="00B20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7915-B0A8-4502-BF7F-252D85A6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0F5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4415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fdrag</dc:creator>
  <cp:keywords/>
  <dc:description/>
  <cp:lastModifiedBy>fdrag</cp:lastModifiedBy>
  <cp:revision>1</cp:revision>
  <dcterms:created xsi:type="dcterms:W3CDTF">2022-03-14T15:17:00Z</dcterms:created>
  <dcterms:modified xsi:type="dcterms:W3CDTF">2022-03-14T15:18:00Z</dcterms:modified>
</cp:coreProperties>
</file>